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3B6" w:rsidRPr="000413B6" w:rsidRDefault="000413B6" w:rsidP="000413B6">
      <w:pPr>
        <w:jc w:val="center"/>
        <w:rPr>
          <w:szCs w:val="24"/>
        </w:rPr>
      </w:pPr>
      <w:r w:rsidRPr="000413B6">
        <w:rPr>
          <w:rFonts w:hint="eastAsia"/>
          <w:noProof/>
          <w:szCs w:val="24"/>
        </w:rPr>
        <w:drawing>
          <wp:inline distT="0" distB="0" distL="114300" distR="114300" wp14:anchorId="78A2745B" wp14:editId="0B56B369">
            <wp:extent cx="4109720" cy="1016000"/>
            <wp:effectExtent l="0" t="0" r="3175" b="9525"/>
            <wp:docPr id="1" name="图片 1" descr="标准校徽、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标准校徽、校名"/>
                    <pic:cNvPicPr>
                      <a:picLocks noChangeAspect="1"/>
                    </pic:cNvPicPr>
                  </pic:nvPicPr>
                  <pic:blipFill>
                    <a:blip r:embed="rId9"/>
                    <a:stretch>
                      <a:fillRect/>
                    </a:stretch>
                  </pic:blipFill>
                  <pic:spPr>
                    <a:xfrm>
                      <a:off x="0" y="0"/>
                      <a:ext cx="4109720" cy="1016000"/>
                    </a:xfrm>
                    <a:prstGeom prst="rect">
                      <a:avLst/>
                    </a:prstGeom>
                  </pic:spPr>
                </pic:pic>
              </a:graphicData>
            </a:graphic>
          </wp:inline>
        </w:drawing>
      </w: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0413B6">
      <w:pPr>
        <w:widowControl/>
        <w:spacing w:beforeLines="50" w:before="170"/>
        <w:jc w:val="center"/>
        <w:rPr>
          <w:rFonts w:ascii="华文中宋" w:eastAsia="华文中宋" w:hAnsi="华文中宋" w:cs="华文中宋"/>
          <w:b/>
          <w:bCs/>
          <w:color w:val="000000"/>
          <w:kern w:val="0"/>
          <w:sz w:val="72"/>
          <w:szCs w:val="72"/>
          <w:lang w:bidi="ar"/>
        </w:rPr>
      </w:pPr>
      <w:r>
        <w:rPr>
          <w:rFonts w:ascii="华文中宋" w:eastAsia="华文中宋" w:hAnsi="华文中宋" w:cs="华文中宋" w:hint="eastAsia"/>
          <w:b/>
          <w:bCs/>
          <w:color w:val="000000"/>
          <w:kern w:val="0"/>
          <w:sz w:val="72"/>
          <w:szCs w:val="72"/>
          <w:lang w:bidi="ar"/>
        </w:rPr>
        <w:t>高速</w:t>
      </w:r>
      <w:r>
        <w:rPr>
          <w:rFonts w:ascii="华文中宋" w:eastAsia="华文中宋" w:hAnsi="华文中宋" w:cs="华文中宋"/>
          <w:b/>
          <w:bCs/>
          <w:color w:val="000000"/>
          <w:kern w:val="0"/>
          <w:sz w:val="72"/>
          <w:szCs w:val="72"/>
          <w:lang w:bidi="ar"/>
        </w:rPr>
        <w:t>铁路客运服务</w:t>
      </w:r>
      <w:r w:rsidRPr="000413B6">
        <w:rPr>
          <w:rFonts w:ascii="华文中宋" w:eastAsia="华文中宋" w:hAnsi="华文中宋" w:cs="华文中宋" w:hint="eastAsia"/>
          <w:b/>
          <w:bCs/>
          <w:color w:val="000000"/>
          <w:kern w:val="0"/>
          <w:sz w:val="72"/>
          <w:szCs w:val="72"/>
          <w:lang w:bidi="ar"/>
        </w:rPr>
        <w:t>专业</w:t>
      </w:r>
    </w:p>
    <w:p w:rsidR="000413B6" w:rsidRPr="000413B6" w:rsidRDefault="000413B6" w:rsidP="000413B6">
      <w:pPr>
        <w:widowControl/>
        <w:spacing w:beforeLines="50" w:before="170"/>
        <w:jc w:val="center"/>
        <w:rPr>
          <w:rFonts w:ascii="华文中宋" w:eastAsia="华文中宋" w:hAnsi="华文中宋" w:cs="华文中宋"/>
          <w:b/>
          <w:bCs/>
          <w:color w:val="000000"/>
          <w:kern w:val="0"/>
          <w:sz w:val="72"/>
          <w:szCs w:val="72"/>
          <w:lang w:bidi="ar"/>
        </w:rPr>
      </w:pPr>
      <w:r w:rsidRPr="000413B6">
        <w:rPr>
          <w:rFonts w:ascii="华文中宋" w:eastAsia="华文中宋" w:hAnsi="华文中宋" w:cs="华文中宋" w:hint="eastAsia"/>
          <w:b/>
          <w:bCs/>
          <w:color w:val="000000"/>
          <w:kern w:val="0"/>
          <w:sz w:val="72"/>
          <w:szCs w:val="72"/>
          <w:lang w:bidi="ar"/>
        </w:rPr>
        <w:t>人 才 培 养 方 案</w:t>
      </w:r>
    </w:p>
    <w:p w:rsidR="000413B6" w:rsidRPr="000413B6" w:rsidRDefault="000413B6" w:rsidP="000413B6">
      <w:pPr>
        <w:jc w:val="center"/>
        <w:rPr>
          <w:szCs w:val="24"/>
        </w:rPr>
      </w:pPr>
      <w:r w:rsidRPr="000413B6">
        <w:rPr>
          <w:rFonts w:ascii="Times New Roman" w:eastAsia="华文中宋" w:hAnsi="Times New Roman" w:hint="eastAsia"/>
          <w:color w:val="000000"/>
          <w:kern w:val="0"/>
          <w:sz w:val="48"/>
          <w:szCs w:val="48"/>
          <w:lang w:bidi="ar"/>
        </w:rPr>
        <w:t>（</w:t>
      </w:r>
      <w:r w:rsidRPr="000413B6">
        <w:rPr>
          <w:rFonts w:ascii="Times New Roman" w:eastAsia="华文中宋" w:hAnsi="Times New Roman"/>
          <w:color w:val="000000"/>
          <w:kern w:val="0"/>
          <w:sz w:val="48"/>
          <w:szCs w:val="48"/>
          <w:lang w:bidi="ar"/>
        </w:rPr>
        <w:t>2024</w:t>
      </w:r>
      <w:r w:rsidRPr="000413B6">
        <w:rPr>
          <w:rFonts w:ascii="华文中宋" w:eastAsia="华文中宋" w:hAnsi="华文中宋" w:cs="华文中宋" w:hint="eastAsia"/>
          <w:color w:val="000000"/>
          <w:kern w:val="0"/>
          <w:sz w:val="48"/>
          <w:szCs w:val="48"/>
          <w:lang w:bidi="ar"/>
        </w:rPr>
        <w:t xml:space="preserve"> 级）</w:t>
      </w: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0413B6">
      <w:pPr>
        <w:jc w:val="center"/>
        <w:rPr>
          <w:szCs w:val="24"/>
        </w:rPr>
      </w:pPr>
    </w:p>
    <w:p w:rsidR="000413B6" w:rsidRPr="000413B6" w:rsidRDefault="000413B6" w:rsidP="00463141">
      <w:pPr>
        <w:widowControl/>
        <w:spacing w:line="800" w:lineRule="exact"/>
        <w:ind w:leftChars="286" w:left="601" w:firstLineChars="50" w:firstLine="181"/>
        <w:jc w:val="center"/>
        <w:rPr>
          <w:rFonts w:ascii="宋体" w:hAnsi="宋体" w:cs="宋体"/>
          <w:b/>
          <w:bCs/>
          <w:color w:val="000000"/>
          <w:kern w:val="0"/>
          <w:sz w:val="36"/>
          <w:szCs w:val="36"/>
          <w:lang w:bidi="ar"/>
        </w:rPr>
      </w:pPr>
      <w:r w:rsidRPr="000413B6">
        <w:rPr>
          <w:rFonts w:ascii="黑体" w:eastAsia="黑体" w:hAnsi="黑体" w:cs="黑体" w:hint="eastAsia"/>
          <w:b/>
          <w:bCs/>
          <w:color w:val="000000"/>
          <w:kern w:val="0"/>
          <w:sz w:val="36"/>
          <w:szCs w:val="36"/>
          <w:lang w:bidi="ar"/>
        </w:rPr>
        <w:t>制定小组成员</w:t>
      </w:r>
      <w:r w:rsidRPr="000413B6">
        <w:rPr>
          <w:rFonts w:ascii="宋体" w:hAnsi="宋体" w:cs="宋体" w:hint="eastAsia"/>
          <w:b/>
          <w:bCs/>
          <w:color w:val="000000"/>
          <w:kern w:val="0"/>
          <w:sz w:val="36"/>
          <w:szCs w:val="36"/>
          <w:lang w:bidi="ar"/>
        </w:rPr>
        <w:t>：</w:t>
      </w:r>
      <w:r w:rsidR="000F4C29" w:rsidRPr="000F4C29">
        <w:rPr>
          <w:rFonts w:ascii="宋体" w:hAnsi="宋体" w:cs="宋体" w:hint="eastAsia"/>
          <w:b/>
          <w:bCs/>
          <w:color w:val="000000"/>
          <w:kern w:val="0"/>
          <w:sz w:val="36"/>
          <w:szCs w:val="36"/>
          <w:lang w:bidi="ar"/>
        </w:rPr>
        <w:t>黄云</w:t>
      </w:r>
      <w:r w:rsidR="000F4C29">
        <w:rPr>
          <w:rFonts w:ascii="宋体" w:hAnsi="宋体" w:cs="宋体" w:hint="eastAsia"/>
          <w:b/>
          <w:bCs/>
          <w:color w:val="000000"/>
          <w:kern w:val="0"/>
          <w:sz w:val="36"/>
          <w:szCs w:val="36"/>
          <w:lang w:bidi="ar"/>
        </w:rPr>
        <w:t>、</w:t>
      </w:r>
      <w:r w:rsidR="000F4C29" w:rsidRPr="000F4C29">
        <w:rPr>
          <w:rFonts w:ascii="宋体" w:hAnsi="宋体" w:cs="宋体" w:hint="eastAsia"/>
          <w:b/>
          <w:bCs/>
          <w:color w:val="000000"/>
          <w:kern w:val="0"/>
          <w:sz w:val="36"/>
          <w:szCs w:val="36"/>
          <w:lang w:bidi="ar"/>
        </w:rPr>
        <w:t>刘玲</w:t>
      </w:r>
      <w:r w:rsidR="000F4C29">
        <w:rPr>
          <w:rFonts w:ascii="宋体" w:hAnsi="宋体" w:cs="宋体"/>
          <w:b/>
          <w:bCs/>
          <w:color w:val="000000"/>
          <w:kern w:val="0"/>
          <w:sz w:val="36"/>
          <w:szCs w:val="36"/>
          <w:lang w:bidi="ar"/>
        </w:rPr>
        <w:t>、</w:t>
      </w:r>
      <w:r w:rsidR="000F4C29" w:rsidRPr="000F4C29">
        <w:rPr>
          <w:rFonts w:ascii="宋体" w:hAnsi="宋体" w:cs="宋体" w:hint="eastAsia"/>
          <w:b/>
          <w:bCs/>
          <w:color w:val="000000"/>
          <w:kern w:val="0"/>
          <w:sz w:val="36"/>
          <w:szCs w:val="36"/>
          <w:lang w:bidi="ar"/>
        </w:rPr>
        <w:t>徐子茹</w:t>
      </w:r>
      <w:r w:rsidR="00F96A9B">
        <w:rPr>
          <w:rFonts w:ascii="宋体" w:hAnsi="宋体" w:cs="宋体" w:hint="eastAsia"/>
          <w:b/>
          <w:bCs/>
          <w:color w:val="000000"/>
          <w:kern w:val="0"/>
          <w:sz w:val="36"/>
          <w:szCs w:val="36"/>
          <w:lang w:bidi="ar"/>
        </w:rPr>
        <w:t>、陈筱</w:t>
      </w:r>
    </w:p>
    <w:p w:rsidR="000413B6" w:rsidRPr="000413B6" w:rsidRDefault="000413B6" w:rsidP="00587854">
      <w:pPr>
        <w:widowControl/>
        <w:spacing w:line="800" w:lineRule="exact"/>
        <w:ind w:firstLineChars="200" w:firstLine="1053"/>
        <w:rPr>
          <w:sz w:val="18"/>
          <w:szCs w:val="21"/>
        </w:rPr>
      </w:pPr>
      <w:r w:rsidRPr="000413B6">
        <w:rPr>
          <w:rFonts w:ascii="黑体" w:eastAsia="黑体" w:hAnsi="黑体" w:cs="黑体" w:hint="eastAsia"/>
          <w:b/>
          <w:bCs/>
          <w:color w:val="000000"/>
          <w:spacing w:val="165"/>
          <w:kern w:val="0"/>
          <w:sz w:val="36"/>
          <w:szCs w:val="36"/>
          <w:fitText w:val="2634" w:id="-920450047"/>
          <w:lang w:bidi="ar"/>
        </w:rPr>
        <w:t>审 核 人</w:t>
      </w:r>
      <w:r w:rsidRPr="000413B6">
        <w:rPr>
          <w:rFonts w:ascii="宋体" w:hAnsi="宋体" w:cs="宋体" w:hint="eastAsia"/>
          <w:b/>
          <w:bCs/>
          <w:color w:val="000000"/>
          <w:spacing w:val="1"/>
          <w:kern w:val="0"/>
          <w:sz w:val="36"/>
          <w:szCs w:val="36"/>
          <w:fitText w:val="2634" w:id="-920450047"/>
          <w:lang w:bidi="ar"/>
        </w:rPr>
        <w:t>：</w:t>
      </w:r>
      <w:r w:rsidR="00FF3D21">
        <w:rPr>
          <w:rFonts w:ascii="宋体" w:hAnsi="宋体" w:cs="宋体" w:hint="eastAsia"/>
          <w:b/>
          <w:bCs/>
          <w:color w:val="000000"/>
          <w:kern w:val="0"/>
          <w:sz w:val="36"/>
          <w:szCs w:val="36"/>
          <w:lang w:bidi="ar"/>
        </w:rPr>
        <w:t>易玉婷</w:t>
      </w:r>
      <w:r w:rsidRPr="000413B6">
        <w:rPr>
          <w:rFonts w:ascii="宋体" w:hAnsi="宋体" w:cs="宋体" w:hint="eastAsia"/>
          <w:b/>
          <w:bCs/>
          <w:color w:val="000000"/>
          <w:kern w:val="0"/>
          <w:sz w:val="36"/>
          <w:szCs w:val="36"/>
          <w:lang w:bidi="ar"/>
        </w:rPr>
        <w:t>、</w:t>
      </w:r>
      <w:r w:rsidR="00F96A9B" w:rsidRPr="00F96A9B">
        <w:rPr>
          <w:rFonts w:ascii="宋体" w:hAnsi="宋体" w:cs="宋体" w:hint="eastAsia"/>
          <w:b/>
          <w:bCs/>
          <w:color w:val="000000"/>
          <w:kern w:val="0"/>
          <w:sz w:val="36"/>
          <w:szCs w:val="36"/>
          <w:lang w:bidi="ar"/>
        </w:rPr>
        <w:t>冯文超</w:t>
      </w:r>
    </w:p>
    <w:p w:rsidR="000413B6" w:rsidRPr="000413B6" w:rsidRDefault="000413B6" w:rsidP="000413B6">
      <w:pPr>
        <w:widowControl/>
        <w:ind w:firstLineChars="500" w:firstLine="2158"/>
        <w:jc w:val="left"/>
        <w:rPr>
          <w:rFonts w:ascii="宋体" w:hAnsi="宋体" w:cs="宋体"/>
          <w:b/>
          <w:bCs/>
          <w:color w:val="000000"/>
          <w:kern w:val="0"/>
          <w:sz w:val="43"/>
          <w:szCs w:val="43"/>
          <w:lang w:bidi="ar"/>
        </w:rPr>
      </w:pPr>
    </w:p>
    <w:p w:rsidR="000413B6" w:rsidRPr="000413B6" w:rsidRDefault="000413B6" w:rsidP="000413B6">
      <w:pPr>
        <w:widowControl/>
        <w:jc w:val="center"/>
        <w:rPr>
          <w:rFonts w:ascii="宋体" w:hAnsi="宋体" w:cs="宋体"/>
          <w:b/>
          <w:bCs/>
          <w:color w:val="000000"/>
          <w:kern w:val="0"/>
          <w:sz w:val="43"/>
          <w:szCs w:val="43"/>
          <w:lang w:bidi="ar"/>
        </w:rPr>
      </w:pPr>
    </w:p>
    <w:p w:rsidR="000413B6" w:rsidRPr="000413B6" w:rsidRDefault="000413B6" w:rsidP="000413B6">
      <w:pPr>
        <w:widowControl/>
        <w:jc w:val="center"/>
        <w:rPr>
          <w:sz w:val="28"/>
          <w:szCs w:val="36"/>
        </w:rPr>
      </w:pPr>
      <w:r w:rsidRPr="000413B6">
        <w:rPr>
          <w:rFonts w:ascii="宋体" w:hAnsi="宋体" w:cs="宋体" w:hint="eastAsia"/>
          <w:b/>
          <w:bCs/>
          <w:color w:val="000000"/>
          <w:kern w:val="0"/>
          <w:sz w:val="43"/>
          <w:szCs w:val="43"/>
          <w:lang w:bidi="ar"/>
        </w:rPr>
        <w:t>二○二四年</w:t>
      </w:r>
    </w:p>
    <w:p w:rsidR="000413B6" w:rsidRPr="000413B6" w:rsidRDefault="000413B6" w:rsidP="000413B6">
      <w:pPr>
        <w:jc w:val="center"/>
        <w:rPr>
          <w:szCs w:val="24"/>
        </w:rPr>
      </w:pPr>
    </w:p>
    <w:p w:rsidR="004F3196" w:rsidRPr="000413B6" w:rsidRDefault="004F3196">
      <w:pPr>
        <w:rPr>
          <w:b/>
          <w:sz w:val="44"/>
        </w:rPr>
        <w:sectPr w:rsidR="004F3196" w:rsidRPr="000413B6">
          <w:footerReference w:type="default" r:id="rId10"/>
          <w:footerReference w:type="first" r:id="rId11"/>
          <w:pgSz w:w="11910" w:h="16840"/>
          <w:pgMar w:top="1440" w:right="1803" w:bottom="1440" w:left="1803" w:header="850" w:footer="992" w:gutter="0"/>
          <w:pgNumType w:start="0"/>
          <w:cols w:space="0"/>
          <w:docGrid w:type="lines" w:linePitch="340"/>
        </w:sectPr>
      </w:pPr>
    </w:p>
    <w:p w:rsidR="004F3196" w:rsidRDefault="00A055A5">
      <w:pPr>
        <w:spacing w:beforeLines="100" w:before="312" w:afterLines="100" w:after="312"/>
        <w:jc w:val="center"/>
      </w:pPr>
      <w:sdt>
        <w:sdtPr>
          <w:id w:val="147462659"/>
          <w:showingPlcHdr/>
          <w15:color w:val="DBDBDB"/>
          <w:docPartObj>
            <w:docPartGallery w:val="Table of Contents"/>
            <w:docPartUnique/>
          </w:docPartObj>
        </w:sdtPr>
        <w:sdtEndPr>
          <w:rPr>
            <w:rFonts w:hint="eastAsia"/>
          </w:rPr>
        </w:sdtEndPr>
        <w:sdtContent/>
      </w:sdt>
      <w:r w:rsidR="00042C96">
        <w:rPr>
          <w:rFonts w:ascii="Times New Roman" w:hAnsi="Times New Roman" w:hint="eastAsia"/>
          <w:b/>
          <w:kern w:val="24"/>
          <w:sz w:val="36"/>
          <w:szCs w:val="32"/>
        </w:rPr>
        <w:t>目</w:t>
      </w:r>
      <w:r w:rsidR="00042C96">
        <w:rPr>
          <w:rFonts w:ascii="Times New Roman" w:hAnsi="Times New Roman" w:hint="eastAsia"/>
          <w:b/>
          <w:kern w:val="24"/>
          <w:sz w:val="36"/>
          <w:szCs w:val="32"/>
        </w:rPr>
        <w:t xml:space="preserve">  </w:t>
      </w:r>
      <w:r w:rsidR="00042C96">
        <w:rPr>
          <w:rFonts w:ascii="Times New Roman" w:hAnsi="Times New Roman" w:hint="eastAsia"/>
          <w:b/>
          <w:kern w:val="24"/>
          <w:sz w:val="36"/>
          <w:szCs w:val="32"/>
        </w:rPr>
        <w:t>录</w:t>
      </w:r>
    </w:p>
    <w:p w:rsidR="004F3196" w:rsidRDefault="004F3196">
      <w:pPr>
        <w:tabs>
          <w:tab w:val="left" w:pos="5228"/>
        </w:tabs>
        <w:jc w:val="left"/>
      </w:pPr>
    </w:p>
    <w:p w:rsidR="004F3196" w:rsidRDefault="00042C96">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r>
        <w:rPr>
          <w:rStyle w:val="af3"/>
          <w:rFonts w:ascii="Times New Roman" w:eastAsia="宋体" w:hAnsi="Times New Roman"/>
          <w:bCs/>
          <w:color w:val="auto"/>
          <w:sz w:val="24"/>
          <w:szCs w:val="24"/>
        </w:rPr>
        <w:fldChar w:fldCharType="begin"/>
      </w:r>
      <w:r>
        <w:rPr>
          <w:rStyle w:val="af3"/>
          <w:rFonts w:ascii="Times New Roman" w:eastAsia="宋体" w:hAnsi="Times New Roman"/>
          <w:bCs/>
          <w:color w:val="auto"/>
          <w:sz w:val="24"/>
          <w:szCs w:val="24"/>
        </w:rPr>
        <w:instrText xml:space="preserve">TOC \o "1-1" \h \u </w:instrText>
      </w:r>
      <w:r>
        <w:rPr>
          <w:rStyle w:val="af3"/>
          <w:rFonts w:ascii="Times New Roman" w:eastAsia="宋体" w:hAnsi="Times New Roman"/>
          <w:bCs/>
          <w:color w:val="auto"/>
          <w:sz w:val="24"/>
          <w:szCs w:val="24"/>
        </w:rPr>
        <w:fldChar w:fldCharType="separate"/>
      </w:r>
      <w:hyperlink w:anchor="_Toc8807" w:history="1">
        <w:r>
          <w:rPr>
            <w:rStyle w:val="af3"/>
            <w:rFonts w:ascii="Times New Roman" w:eastAsia="宋体" w:hAnsi="Times New Roman"/>
            <w:bCs/>
            <w:color w:val="auto"/>
            <w:sz w:val="24"/>
            <w:szCs w:val="24"/>
          </w:rPr>
          <w:t>一、</w:t>
        </w:r>
        <w:r>
          <w:rPr>
            <w:rStyle w:val="af3"/>
            <w:rFonts w:ascii="Times New Roman" w:eastAsia="宋体" w:hAnsi="Times New Roman" w:hint="eastAsia"/>
            <w:bCs/>
            <w:color w:val="auto"/>
            <w:sz w:val="24"/>
            <w:szCs w:val="24"/>
          </w:rPr>
          <w:t>专业名称及专业代码</w:t>
        </w:r>
        <w:r>
          <w:rPr>
            <w:rStyle w:val="af3"/>
            <w:rFonts w:ascii="Times New Roman" w:eastAsia="宋体" w:hAnsi="Times New Roman"/>
            <w:bCs/>
            <w:color w:val="auto"/>
            <w:sz w:val="24"/>
            <w:szCs w:val="24"/>
          </w:rPr>
          <w:tab/>
        </w:r>
        <w:r>
          <w:rPr>
            <w:rStyle w:val="af3"/>
            <w:rFonts w:ascii="Times New Roman" w:eastAsia="宋体" w:hAnsi="Times New Roman"/>
            <w:bCs/>
            <w:color w:val="auto"/>
            <w:sz w:val="24"/>
            <w:szCs w:val="24"/>
          </w:rPr>
          <w:fldChar w:fldCharType="begin"/>
        </w:r>
        <w:r>
          <w:rPr>
            <w:rStyle w:val="af3"/>
            <w:rFonts w:ascii="Times New Roman" w:eastAsia="宋体" w:hAnsi="Times New Roman"/>
            <w:bCs/>
            <w:color w:val="auto"/>
            <w:sz w:val="24"/>
            <w:szCs w:val="24"/>
          </w:rPr>
          <w:instrText xml:space="preserve"> PAGEREF _Toc8807 \h </w:instrText>
        </w:r>
        <w:r>
          <w:rPr>
            <w:rStyle w:val="af3"/>
            <w:rFonts w:ascii="Times New Roman" w:eastAsia="宋体" w:hAnsi="Times New Roman"/>
            <w:bCs/>
            <w:color w:val="auto"/>
            <w:sz w:val="24"/>
            <w:szCs w:val="24"/>
          </w:rPr>
        </w:r>
        <w:r>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1</w:t>
        </w:r>
        <w:r>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8235" w:history="1">
        <w:r w:rsidR="00042C96">
          <w:rPr>
            <w:rStyle w:val="af3"/>
            <w:rFonts w:ascii="Times New Roman" w:eastAsia="宋体" w:hAnsi="Times New Roman" w:hint="eastAsia"/>
            <w:bCs/>
            <w:color w:val="auto"/>
            <w:sz w:val="24"/>
            <w:szCs w:val="24"/>
          </w:rPr>
          <w:t>二、入学要求</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_Toc8235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1</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17606" w:history="1">
        <w:r w:rsidR="00042C96">
          <w:rPr>
            <w:rStyle w:val="af3"/>
            <w:rFonts w:ascii="Times New Roman" w:eastAsia="宋体" w:hAnsi="Times New Roman" w:hint="eastAsia"/>
            <w:bCs/>
            <w:color w:val="auto"/>
            <w:sz w:val="24"/>
            <w:szCs w:val="24"/>
          </w:rPr>
          <w:t>三、基本修业年限</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_Toc17606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1</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30192" w:history="1">
        <w:r w:rsidR="00042C96">
          <w:rPr>
            <w:rStyle w:val="af3"/>
            <w:rFonts w:ascii="Times New Roman" w:eastAsia="宋体" w:hAnsi="Times New Roman" w:hint="eastAsia"/>
            <w:bCs/>
            <w:color w:val="auto"/>
            <w:sz w:val="24"/>
            <w:szCs w:val="24"/>
          </w:rPr>
          <w:t>四、职业面向</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_Toc30192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1</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23405" w:history="1">
        <w:r w:rsidR="00042C96">
          <w:rPr>
            <w:rStyle w:val="af3"/>
            <w:rFonts w:ascii="Times New Roman" w:eastAsia="宋体" w:hAnsi="Times New Roman" w:hint="eastAsia"/>
            <w:bCs/>
            <w:color w:val="auto"/>
            <w:sz w:val="24"/>
            <w:szCs w:val="24"/>
          </w:rPr>
          <w:t>五、培养目标与</w:t>
        </w:r>
        <w:r w:rsidR="00042C96">
          <w:rPr>
            <w:rStyle w:val="af3"/>
            <w:rFonts w:ascii="Times New Roman" w:eastAsia="宋体" w:hAnsi="Times New Roman"/>
            <w:bCs/>
            <w:color w:val="auto"/>
            <w:sz w:val="24"/>
            <w:szCs w:val="24"/>
          </w:rPr>
          <w:t>培养规格</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_Toc23405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1</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32312" w:history="1">
        <w:r w:rsidR="00042C96">
          <w:rPr>
            <w:rStyle w:val="af3"/>
            <w:rFonts w:ascii="Times New Roman" w:eastAsia="宋体" w:hAnsi="Times New Roman" w:hint="eastAsia"/>
            <w:bCs/>
            <w:color w:val="auto"/>
            <w:sz w:val="24"/>
            <w:szCs w:val="24"/>
          </w:rPr>
          <w:t>六、工作任务与职业能力分析</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_Toc32312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4</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8576" w:history="1">
        <w:r w:rsidR="00042C96">
          <w:rPr>
            <w:rStyle w:val="af3"/>
            <w:rFonts w:ascii="Times New Roman" w:eastAsia="宋体" w:hAnsi="Times New Roman" w:hint="eastAsia"/>
            <w:bCs/>
            <w:color w:val="auto"/>
            <w:sz w:val="24"/>
            <w:szCs w:val="24"/>
          </w:rPr>
          <w:t>七、专业核心课程设置分析</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_Toc8576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4</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17502" w:history="1">
        <w:r w:rsidR="00042C96">
          <w:rPr>
            <w:rStyle w:val="af3"/>
            <w:rFonts w:ascii="Times New Roman" w:eastAsia="宋体" w:hAnsi="Times New Roman" w:hint="eastAsia"/>
            <w:bCs/>
            <w:color w:val="auto"/>
            <w:sz w:val="24"/>
            <w:szCs w:val="24"/>
          </w:rPr>
          <w:t>八</w:t>
        </w:r>
        <w:r w:rsidR="00042C96">
          <w:rPr>
            <w:rStyle w:val="af3"/>
            <w:rFonts w:ascii="Times New Roman" w:eastAsia="宋体" w:hAnsi="Times New Roman"/>
            <w:bCs/>
            <w:color w:val="auto"/>
            <w:sz w:val="24"/>
            <w:szCs w:val="24"/>
          </w:rPr>
          <w:t>、课程</w:t>
        </w:r>
        <w:r w:rsidR="00042C96">
          <w:rPr>
            <w:rStyle w:val="af3"/>
            <w:rFonts w:ascii="Times New Roman" w:eastAsia="宋体" w:hAnsi="Times New Roman" w:hint="eastAsia"/>
            <w:bCs/>
            <w:color w:val="auto"/>
            <w:sz w:val="24"/>
            <w:szCs w:val="24"/>
          </w:rPr>
          <w:t>设置及要求</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_Toc17502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5</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26254" w:history="1">
        <w:r w:rsidR="00042C96">
          <w:rPr>
            <w:rStyle w:val="af3"/>
            <w:rFonts w:ascii="Times New Roman" w:eastAsia="宋体" w:hAnsi="Times New Roman" w:hint="eastAsia"/>
            <w:bCs/>
            <w:color w:val="auto"/>
            <w:sz w:val="24"/>
            <w:szCs w:val="24"/>
          </w:rPr>
          <w:t>九</w:t>
        </w:r>
        <w:r w:rsidR="00042C96">
          <w:rPr>
            <w:rStyle w:val="af3"/>
            <w:rFonts w:ascii="Times New Roman" w:eastAsia="宋体" w:hAnsi="Times New Roman"/>
            <w:bCs/>
            <w:color w:val="auto"/>
            <w:sz w:val="24"/>
            <w:szCs w:val="24"/>
          </w:rPr>
          <w:t>、</w:t>
        </w:r>
        <w:r w:rsidR="00042C96">
          <w:rPr>
            <w:rStyle w:val="af3"/>
            <w:rFonts w:ascii="Times New Roman" w:eastAsia="宋体" w:hAnsi="Times New Roman" w:hint="eastAsia"/>
            <w:bCs/>
            <w:color w:val="auto"/>
            <w:sz w:val="24"/>
            <w:szCs w:val="24"/>
          </w:rPr>
          <w:t>教学进程</w:t>
        </w:r>
        <w:r w:rsidR="00042C96">
          <w:rPr>
            <w:rStyle w:val="af3"/>
            <w:rFonts w:ascii="Times New Roman" w:eastAsia="宋体" w:hAnsi="Times New Roman"/>
            <w:bCs/>
            <w:color w:val="auto"/>
            <w:sz w:val="24"/>
            <w:szCs w:val="24"/>
          </w:rPr>
          <w:t>总体安排</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_Toc26254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33</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3284" w:history="1">
        <w:r w:rsidR="00042C96">
          <w:rPr>
            <w:rStyle w:val="af3"/>
            <w:rFonts w:ascii="Times New Roman" w:eastAsia="宋体" w:hAnsi="Times New Roman" w:hint="eastAsia"/>
            <w:bCs/>
            <w:color w:val="auto"/>
            <w:sz w:val="24"/>
            <w:szCs w:val="24"/>
          </w:rPr>
          <w:t>十</w:t>
        </w:r>
        <w:r w:rsidR="00042C96">
          <w:rPr>
            <w:rStyle w:val="af3"/>
            <w:rFonts w:ascii="Times New Roman" w:eastAsia="宋体" w:hAnsi="Times New Roman"/>
            <w:bCs/>
            <w:color w:val="auto"/>
            <w:sz w:val="24"/>
            <w:szCs w:val="24"/>
          </w:rPr>
          <w:t>、教学保障</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_Toc3284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35</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11255" w:history="1">
        <w:r w:rsidR="00042C96">
          <w:rPr>
            <w:rStyle w:val="af3"/>
            <w:rFonts w:ascii="Times New Roman" w:eastAsia="宋体" w:hAnsi="Times New Roman" w:hint="eastAsia"/>
            <w:bCs/>
            <w:color w:val="auto"/>
            <w:sz w:val="24"/>
            <w:szCs w:val="24"/>
          </w:rPr>
          <w:t>十一</w:t>
        </w:r>
        <w:r w:rsidR="00042C96">
          <w:rPr>
            <w:rStyle w:val="af3"/>
            <w:rFonts w:ascii="Times New Roman" w:eastAsia="宋体" w:hAnsi="Times New Roman"/>
            <w:bCs/>
            <w:color w:val="auto"/>
            <w:sz w:val="24"/>
            <w:szCs w:val="24"/>
          </w:rPr>
          <w:t>、毕业要求</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_Toc11255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41</w:t>
        </w:r>
        <w:r w:rsidR="00042C96">
          <w:rPr>
            <w:rStyle w:val="af3"/>
            <w:rFonts w:ascii="Times New Roman" w:eastAsia="宋体" w:hAnsi="Times New Roman"/>
            <w:bCs/>
            <w:color w:val="auto"/>
            <w:sz w:val="24"/>
            <w:szCs w:val="24"/>
          </w:rPr>
          <w:fldChar w:fldCharType="end"/>
        </w:r>
      </w:hyperlink>
    </w:p>
    <w:p w:rsidR="004F3196" w:rsidRDefault="00A055A5">
      <w:pPr>
        <w:pStyle w:val="10"/>
        <w:widowControl w:val="0"/>
        <w:tabs>
          <w:tab w:val="right" w:leader="dot" w:pos="8296"/>
        </w:tabs>
        <w:spacing w:beforeLines="50" w:before="156" w:afterLines="50" w:after="156" w:line="360" w:lineRule="auto"/>
        <w:rPr>
          <w:rStyle w:val="af3"/>
          <w:rFonts w:ascii="Times New Roman" w:eastAsia="宋体" w:hAnsi="Times New Roman"/>
          <w:bCs/>
          <w:color w:val="auto"/>
          <w:sz w:val="24"/>
          <w:szCs w:val="24"/>
        </w:rPr>
      </w:pPr>
      <w:hyperlink w:anchor="_Toc12124" w:history="1">
        <w:r w:rsidR="00042C96">
          <w:rPr>
            <w:rStyle w:val="af3"/>
            <w:rFonts w:ascii="Times New Roman" w:eastAsia="宋体" w:hAnsi="Times New Roman" w:hint="eastAsia"/>
            <w:bCs/>
            <w:color w:val="auto"/>
            <w:sz w:val="24"/>
            <w:szCs w:val="24"/>
          </w:rPr>
          <w:t>十二、附录</w:t>
        </w:r>
        <w:r w:rsidR="00042C96">
          <w:rPr>
            <w:rStyle w:val="af3"/>
            <w:rFonts w:ascii="Times New Roman" w:eastAsia="宋体" w:hAnsi="Times New Roman"/>
            <w:bCs/>
            <w:color w:val="auto"/>
            <w:sz w:val="24"/>
            <w:szCs w:val="24"/>
          </w:rPr>
          <w:tab/>
        </w:r>
        <w:r w:rsidR="00042C96">
          <w:rPr>
            <w:rStyle w:val="af3"/>
            <w:rFonts w:ascii="Times New Roman" w:eastAsia="宋体" w:hAnsi="Times New Roman"/>
            <w:bCs/>
            <w:color w:val="auto"/>
            <w:sz w:val="24"/>
            <w:szCs w:val="24"/>
          </w:rPr>
          <w:fldChar w:fldCharType="begin"/>
        </w:r>
        <w:r w:rsidR="00042C96">
          <w:rPr>
            <w:rStyle w:val="af3"/>
            <w:rFonts w:ascii="Times New Roman" w:eastAsia="宋体" w:hAnsi="Times New Roman"/>
            <w:bCs/>
            <w:color w:val="auto"/>
            <w:sz w:val="24"/>
            <w:szCs w:val="24"/>
          </w:rPr>
          <w:instrText xml:space="preserve"> PAGEREF _Toc12124 \h </w:instrText>
        </w:r>
        <w:r w:rsidR="00042C96">
          <w:rPr>
            <w:rStyle w:val="af3"/>
            <w:rFonts w:ascii="Times New Roman" w:eastAsia="宋体" w:hAnsi="Times New Roman"/>
            <w:bCs/>
            <w:color w:val="auto"/>
            <w:sz w:val="24"/>
            <w:szCs w:val="24"/>
          </w:rPr>
        </w:r>
        <w:r w:rsidR="00042C96">
          <w:rPr>
            <w:rStyle w:val="af3"/>
            <w:rFonts w:ascii="Times New Roman" w:eastAsia="宋体" w:hAnsi="Times New Roman"/>
            <w:bCs/>
            <w:color w:val="auto"/>
            <w:sz w:val="24"/>
            <w:szCs w:val="24"/>
          </w:rPr>
          <w:fldChar w:fldCharType="separate"/>
        </w:r>
        <w:r w:rsidR="00587854">
          <w:rPr>
            <w:rStyle w:val="af3"/>
            <w:rFonts w:ascii="Times New Roman" w:eastAsia="宋体" w:hAnsi="Times New Roman"/>
            <w:bCs/>
            <w:noProof/>
            <w:color w:val="auto"/>
            <w:sz w:val="24"/>
            <w:szCs w:val="24"/>
          </w:rPr>
          <w:t>48</w:t>
        </w:r>
        <w:r w:rsidR="00042C96">
          <w:rPr>
            <w:rStyle w:val="af3"/>
            <w:rFonts w:ascii="Times New Roman" w:eastAsia="宋体" w:hAnsi="Times New Roman"/>
            <w:bCs/>
            <w:color w:val="auto"/>
            <w:sz w:val="24"/>
            <w:szCs w:val="24"/>
          </w:rPr>
          <w:fldChar w:fldCharType="end"/>
        </w:r>
      </w:hyperlink>
    </w:p>
    <w:p w:rsidR="004F3196" w:rsidRDefault="00042C96">
      <w:pPr>
        <w:pStyle w:val="10"/>
        <w:widowControl w:val="0"/>
        <w:tabs>
          <w:tab w:val="right" w:leader="dot" w:pos="8296"/>
        </w:tabs>
        <w:spacing w:beforeLines="50" w:before="156" w:afterLines="50" w:after="156" w:line="360" w:lineRule="auto"/>
        <w:sectPr w:rsidR="004F3196">
          <w:footerReference w:type="default" r:id="rId12"/>
          <w:footerReference w:type="first" r:id="rId13"/>
          <w:pgSz w:w="11906" w:h="16838"/>
          <w:pgMar w:top="1440" w:right="1803" w:bottom="1440" w:left="1803" w:header="851" w:footer="992" w:gutter="0"/>
          <w:pgNumType w:start="1"/>
          <w:cols w:space="720"/>
          <w:titlePg/>
          <w:docGrid w:type="lines" w:linePitch="312"/>
        </w:sectPr>
      </w:pPr>
      <w:r>
        <w:rPr>
          <w:rStyle w:val="af3"/>
          <w:rFonts w:ascii="Times New Roman" w:eastAsia="宋体" w:hAnsi="Times New Roman"/>
          <w:bCs/>
          <w:color w:val="auto"/>
          <w:sz w:val="24"/>
          <w:szCs w:val="24"/>
        </w:rPr>
        <w:fldChar w:fldCharType="end"/>
      </w:r>
    </w:p>
    <w:p w:rsidR="004F3196" w:rsidRDefault="00042C96">
      <w:pPr>
        <w:snapToGrid w:val="0"/>
        <w:spacing w:line="560" w:lineRule="exact"/>
        <w:jc w:val="center"/>
        <w:outlineLvl w:val="0"/>
        <w:rPr>
          <w:rFonts w:ascii="华文中宋" w:eastAsia="华文中宋" w:hAnsi="华文中宋"/>
          <w:sz w:val="36"/>
          <w:szCs w:val="36"/>
        </w:rPr>
      </w:pPr>
      <w:bookmarkStart w:id="0" w:name="_Toc17036"/>
      <w:bookmarkStart w:id="1" w:name="_Toc7577"/>
      <w:r>
        <w:rPr>
          <w:rFonts w:ascii="华文中宋" w:eastAsia="华文中宋" w:hAnsi="华文中宋" w:hint="eastAsia"/>
          <w:sz w:val="36"/>
          <w:szCs w:val="36"/>
        </w:rPr>
        <w:lastRenderedPageBreak/>
        <w:t>高速铁路客运服务</w:t>
      </w:r>
      <w:r>
        <w:rPr>
          <w:rFonts w:ascii="华文中宋" w:eastAsia="华文中宋" w:hAnsi="华文中宋"/>
          <w:sz w:val="36"/>
          <w:szCs w:val="36"/>
        </w:rPr>
        <w:t>专业人才培养方案（完整版）</w:t>
      </w:r>
      <w:bookmarkEnd w:id="0"/>
      <w:bookmarkEnd w:id="1"/>
    </w:p>
    <w:p w:rsidR="004F3196" w:rsidRDefault="004F3196">
      <w:pPr>
        <w:snapToGrid w:val="0"/>
        <w:spacing w:line="560" w:lineRule="exact"/>
        <w:rPr>
          <w:rFonts w:ascii="Times New Roman" w:eastAsia="黑体" w:hAnsi="Times New Roman"/>
          <w:sz w:val="32"/>
          <w:szCs w:val="28"/>
        </w:rPr>
      </w:pPr>
    </w:p>
    <w:p w:rsidR="004F3196" w:rsidRDefault="00042C96">
      <w:pPr>
        <w:snapToGrid w:val="0"/>
        <w:spacing w:line="560" w:lineRule="exact"/>
        <w:outlineLvl w:val="0"/>
        <w:rPr>
          <w:rFonts w:ascii="宋体" w:hAnsi="宋体"/>
          <w:b/>
          <w:sz w:val="30"/>
          <w:szCs w:val="30"/>
        </w:rPr>
      </w:pPr>
      <w:bookmarkStart w:id="2" w:name="_Toc8807"/>
      <w:bookmarkStart w:id="3" w:name="_Toc4360"/>
      <w:r>
        <w:rPr>
          <w:rFonts w:ascii="宋体" w:hAnsi="宋体"/>
          <w:b/>
          <w:sz w:val="30"/>
          <w:szCs w:val="30"/>
        </w:rPr>
        <w:t>一、</w:t>
      </w:r>
      <w:r>
        <w:rPr>
          <w:rFonts w:ascii="宋体" w:hAnsi="宋体" w:hint="eastAsia"/>
          <w:b/>
          <w:sz w:val="30"/>
          <w:szCs w:val="30"/>
        </w:rPr>
        <w:t>专业名称及专业代码</w:t>
      </w:r>
      <w:bookmarkEnd w:id="2"/>
      <w:bookmarkEnd w:id="3"/>
    </w:p>
    <w:p w:rsidR="004F3196" w:rsidRDefault="00042C96">
      <w:pPr>
        <w:snapToGri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高速铁路客运服务（500113）</w:t>
      </w:r>
    </w:p>
    <w:p w:rsidR="004F3196" w:rsidRDefault="00042C96">
      <w:pPr>
        <w:snapToGrid w:val="0"/>
        <w:spacing w:line="560" w:lineRule="exact"/>
        <w:outlineLvl w:val="0"/>
        <w:rPr>
          <w:rFonts w:ascii="宋体" w:hAnsi="宋体"/>
          <w:b/>
          <w:sz w:val="30"/>
          <w:szCs w:val="30"/>
        </w:rPr>
      </w:pPr>
      <w:bookmarkStart w:id="4" w:name="_Toc8235"/>
      <w:bookmarkStart w:id="5" w:name="_Toc8533"/>
      <w:r>
        <w:rPr>
          <w:rFonts w:ascii="宋体" w:hAnsi="宋体" w:hint="eastAsia"/>
          <w:b/>
          <w:sz w:val="30"/>
          <w:szCs w:val="30"/>
        </w:rPr>
        <w:t>二、入学要求</w:t>
      </w:r>
      <w:bookmarkEnd w:id="4"/>
      <w:bookmarkEnd w:id="5"/>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普通高级中学毕业、中等职业学校毕业或具有同等学历者。</w:t>
      </w:r>
    </w:p>
    <w:p w:rsidR="004F3196" w:rsidRDefault="00042C96">
      <w:pPr>
        <w:snapToGrid w:val="0"/>
        <w:spacing w:line="560" w:lineRule="exact"/>
        <w:outlineLvl w:val="0"/>
        <w:rPr>
          <w:rFonts w:ascii="宋体" w:hAnsi="宋体"/>
          <w:b/>
          <w:sz w:val="30"/>
          <w:szCs w:val="30"/>
        </w:rPr>
      </w:pPr>
      <w:bookmarkStart w:id="6" w:name="_Toc17606"/>
      <w:bookmarkStart w:id="7" w:name="_Toc10654"/>
      <w:r>
        <w:rPr>
          <w:rFonts w:ascii="宋体" w:hAnsi="宋体" w:hint="eastAsia"/>
          <w:b/>
          <w:sz w:val="30"/>
          <w:szCs w:val="30"/>
        </w:rPr>
        <w:t>三、基本修业年限</w:t>
      </w:r>
      <w:bookmarkEnd w:id="6"/>
      <w:bookmarkEnd w:id="7"/>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基本修业年限为全日制3年。专业实行学分制和弹性学制，可根据学生灵活学习需求合理、弹性安排学习时间，最多不超过</w:t>
      </w:r>
      <w:r>
        <w:rPr>
          <w:rFonts w:ascii="宋体" w:hAnsi="宋体" w:cs="宋体"/>
          <w:kern w:val="0"/>
          <w:sz w:val="24"/>
          <w:szCs w:val="24"/>
        </w:rPr>
        <w:t xml:space="preserve">6 </w:t>
      </w:r>
      <w:r>
        <w:rPr>
          <w:rFonts w:ascii="宋体" w:hAnsi="宋体" w:cs="宋体" w:hint="eastAsia"/>
          <w:kern w:val="0"/>
          <w:sz w:val="24"/>
          <w:szCs w:val="24"/>
        </w:rPr>
        <w:t>年。</w:t>
      </w:r>
    </w:p>
    <w:p w:rsidR="004F3196" w:rsidRDefault="00042C96">
      <w:pPr>
        <w:snapToGrid w:val="0"/>
        <w:spacing w:line="560" w:lineRule="exact"/>
        <w:outlineLvl w:val="0"/>
        <w:rPr>
          <w:rFonts w:ascii="宋体" w:hAnsi="宋体"/>
          <w:b/>
          <w:sz w:val="30"/>
          <w:szCs w:val="30"/>
        </w:rPr>
      </w:pPr>
      <w:bookmarkStart w:id="8" w:name="_Toc30192"/>
      <w:bookmarkStart w:id="9" w:name="_Toc8167"/>
      <w:r>
        <w:rPr>
          <w:rFonts w:ascii="宋体" w:hAnsi="宋体" w:hint="eastAsia"/>
          <w:b/>
          <w:sz w:val="30"/>
          <w:szCs w:val="30"/>
        </w:rPr>
        <w:t>四、职业面向</w:t>
      </w:r>
      <w:bookmarkEnd w:id="8"/>
      <w:bookmarkEnd w:id="9"/>
    </w:p>
    <w:p w:rsidR="004F3196" w:rsidRDefault="00042C96">
      <w:pPr>
        <w:autoSpaceDE w:val="0"/>
        <w:autoSpaceDN w:val="0"/>
        <w:jc w:val="center"/>
        <w:rPr>
          <w:rFonts w:ascii="宋体" w:hAnsi="宋体" w:cs="宋体"/>
          <w:b/>
          <w:bCs/>
          <w:kern w:val="0"/>
          <w:sz w:val="18"/>
          <w:szCs w:val="18"/>
        </w:rPr>
      </w:pPr>
      <w:r>
        <w:rPr>
          <w:rFonts w:ascii="宋体" w:hAnsi="宋体" w:cs="宋体" w:hint="eastAsia"/>
          <w:b/>
          <w:bCs/>
          <w:kern w:val="0"/>
          <w:sz w:val="18"/>
          <w:szCs w:val="18"/>
        </w:rPr>
        <w:t>表4</w:t>
      </w:r>
      <w:r>
        <w:rPr>
          <w:rFonts w:ascii="宋体" w:hAnsi="宋体" w:cs="宋体"/>
          <w:b/>
          <w:bCs/>
          <w:kern w:val="0"/>
          <w:sz w:val="18"/>
          <w:szCs w:val="18"/>
        </w:rPr>
        <w:t>-</w:t>
      </w:r>
      <w:r>
        <w:rPr>
          <w:rFonts w:ascii="宋体" w:hAnsi="宋体" w:cs="宋体" w:hint="eastAsia"/>
          <w:b/>
          <w:bCs/>
          <w:kern w:val="0"/>
          <w:sz w:val="18"/>
          <w:szCs w:val="18"/>
        </w:rPr>
        <w:t>1：高铁客运</w:t>
      </w:r>
      <w:r>
        <w:rPr>
          <w:rFonts w:ascii="宋体" w:hAnsi="宋体" w:cs="宋体"/>
          <w:b/>
          <w:bCs/>
          <w:kern w:val="0"/>
          <w:sz w:val="18"/>
          <w:szCs w:val="18"/>
        </w:rPr>
        <w:t>服务</w:t>
      </w:r>
      <w:r>
        <w:rPr>
          <w:rFonts w:ascii="宋体" w:hAnsi="宋体" w:cs="宋体" w:hint="eastAsia"/>
          <w:b/>
          <w:bCs/>
          <w:kern w:val="0"/>
          <w:sz w:val="18"/>
          <w:szCs w:val="18"/>
        </w:rPr>
        <w:t>专业职业面向一览表</w:t>
      </w: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164"/>
        <w:gridCol w:w="1069"/>
        <w:gridCol w:w="1621"/>
        <w:gridCol w:w="1688"/>
        <w:gridCol w:w="2423"/>
      </w:tblGrid>
      <w:tr w:rsidR="004F3196">
        <w:trPr>
          <w:jc w:val="center"/>
        </w:trPr>
        <w:tc>
          <w:tcPr>
            <w:tcW w:w="1306" w:type="dxa"/>
            <w:vAlign w:val="center"/>
          </w:tcPr>
          <w:p w:rsidR="004F3196" w:rsidRDefault="00042C96">
            <w:pPr>
              <w:snapToGrid w:val="0"/>
              <w:spacing w:line="320" w:lineRule="exact"/>
              <w:jc w:val="center"/>
              <w:rPr>
                <w:rFonts w:ascii="宋体" w:hAnsi="宋体"/>
                <w:sz w:val="18"/>
                <w:szCs w:val="18"/>
              </w:rPr>
            </w:pPr>
            <w:r>
              <w:rPr>
                <w:rFonts w:ascii="宋体" w:hAnsi="宋体"/>
                <w:sz w:val="18"/>
                <w:szCs w:val="18"/>
              </w:rPr>
              <w:t>所属专业大类</w:t>
            </w:r>
          </w:p>
          <w:p w:rsidR="004F3196" w:rsidRDefault="00042C96">
            <w:pPr>
              <w:snapToGrid w:val="0"/>
              <w:spacing w:line="320" w:lineRule="exact"/>
              <w:jc w:val="center"/>
              <w:rPr>
                <w:rFonts w:ascii="宋体" w:hAnsi="宋体"/>
                <w:sz w:val="18"/>
                <w:szCs w:val="18"/>
              </w:rPr>
            </w:pPr>
            <w:r>
              <w:rPr>
                <w:rFonts w:ascii="宋体" w:hAnsi="宋体"/>
                <w:sz w:val="18"/>
                <w:szCs w:val="18"/>
              </w:rPr>
              <w:t>（代码）</w:t>
            </w:r>
          </w:p>
        </w:tc>
        <w:tc>
          <w:tcPr>
            <w:tcW w:w="1164" w:type="dxa"/>
            <w:vAlign w:val="center"/>
          </w:tcPr>
          <w:p w:rsidR="004F3196" w:rsidRDefault="00042C96">
            <w:pPr>
              <w:snapToGrid w:val="0"/>
              <w:spacing w:line="320" w:lineRule="exact"/>
              <w:jc w:val="center"/>
              <w:rPr>
                <w:rFonts w:ascii="宋体" w:hAnsi="宋体"/>
                <w:sz w:val="18"/>
                <w:szCs w:val="18"/>
              </w:rPr>
            </w:pPr>
            <w:r>
              <w:rPr>
                <w:rFonts w:ascii="宋体" w:hAnsi="宋体"/>
                <w:sz w:val="18"/>
                <w:szCs w:val="18"/>
              </w:rPr>
              <w:t>所属专业类</w:t>
            </w:r>
          </w:p>
          <w:p w:rsidR="004F3196" w:rsidRDefault="00042C96">
            <w:pPr>
              <w:snapToGrid w:val="0"/>
              <w:spacing w:line="320" w:lineRule="exact"/>
              <w:jc w:val="center"/>
              <w:rPr>
                <w:rFonts w:ascii="宋体" w:hAnsi="宋体"/>
                <w:sz w:val="18"/>
                <w:szCs w:val="18"/>
              </w:rPr>
            </w:pPr>
            <w:r>
              <w:rPr>
                <w:rFonts w:ascii="宋体" w:hAnsi="宋体"/>
                <w:sz w:val="18"/>
                <w:szCs w:val="18"/>
              </w:rPr>
              <w:t>（代码）</w:t>
            </w:r>
          </w:p>
        </w:tc>
        <w:tc>
          <w:tcPr>
            <w:tcW w:w="1069" w:type="dxa"/>
            <w:vAlign w:val="center"/>
          </w:tcPr>
          <w:p w:rsidR="004F3196" w:rsidRDefault="00042C96">
            <w:pPr>
              <w:snapToGrid w:val="0"/>
              <w:spacing w:line="320" w:lineRule="exact"/>
              <w:jc w:val="center"/>
              <w:rPr>
                <w:rFonts w:ascii="宋体" w:hAnsi="宋体"/>
                <w:sz w:val="18"/>
                <w:szCs w:val="18"/>
              </w:rPr>
            </w:pPr>
            <w:r>
              <w:rPr>
                <w:rFonts w:ascii="宋体" w:hAnsi="宋体"/>
                <w:sz w:val="18"/>
                <w:szCs w:val="18"/>
              </w:rPr>
              <w:t>对应行业</w:t>
            </w:r>
          </w:p>
          <w:p w:rsidR="004F3196" w:rsidRDefault="00042C96">
            <w:pPr>
              <w:snapToGrid w:val="0"/>
              <w:spacing w:line="320" w:lineRule="exact"/>
              <w:jc w:val="center"/>
              <w:rPr>
                <w:rFonts w:ascii="宋体" w:hAnsi="宋体"/>
                <w:sz w:val="18"/>
                <w:szCs w:val="18"/>
              </w:rPr>
            </w:pPr>
            <w:r>
              <w:rPr>
                <w:rFonts w:ascii="宋体" w:hAnsi="宋体"/>
                <w:sz w:val="18"/>
                <w:szCs w:val="18"/>
              </w:rPr>
              <w:t>（代码）</w:t>
            </w:r>
          </w:p>
        </w:tc>
        <w:tc>
          <w:tcPr>
            <w:tcW w:w="1621" w:type="dxa"/>
            <w:vAlign w:val="center"/>
          </w:tcPr>
          <w:p w:rsidR="004F3196" w:rsidRDefault="00042C96">
            <w:pPr>
              <w:snapToGrid w:val="0"/>
              <w:spacing w:line="320" w:lineRule="exact"/>
              <w:jc w:val="center"/>
              <w:rPr>
                <w:rFonts w:ascii="宋体" w:hAnsi="宋体"/>
                <w:sz w:val="18"/>
                <w:szCs w:val="18"/>
              </w:rPr>
            </w:pPr>
            <w:r>
              <w:rPr>
                <w:rFonts w:ascii="宋体" w:hAnsi="宋体"/>
                <w:sz w:val="18"/>
                <w:szCs w:val="18"/>
              </w:rPr>
              <w:t>主要职业类别</w:t>
            </w:r>
          </w:p>
          <w:p w:rsidR="004F3196" w:rsidRDefault="00042C96">
            <w:pPr>
              <w:snapToGrid w:val="0"/>
              <w:spacing w:line="320" w:lineRule="exact"/>
              <w:jc w:val="center"/>
              <w:rPr>
                <w:rFonts w:ascii="宋体" w:hAnsi="宋体"/>
                <w:sz w:val="18"/>
                <w:szCs w:val="18"/>
              </w:rPr>
            </w:pPr>
            <w:r>
              <w:rPr>
                <w:rFonts w:ascii="宋体" w:hAnsi="宋体"/>
                <w:sz w:val="18"/>
                <w:szCs w:val="18"/>
              </w:rPr>
              <w:t>（代码）</w:t>
            </w:r>
          </w:p>
        </w:tc>
        <w:tc>
          <w:tcPr>
            <w:tcW w:w="1688" w:type="dxa"/>
            <w:vAlign w:val="center"/>
          </w:tcPr>
          <w:p w:rsidR="004F3196" w:rsidRDefault="00042C96">
            <w:pPr>
              <w:snapToGrid w:val="0"/>
              <w:spacing w:line="320" w:lineRule="exact"/>
              <w:jc w:val="center"/>
              <w:rPr>
                <w:rFonts w:ascii="宋体" w:hAnsi="宋体"/>
                <w:sz w:val="18"/>
                <w:szCs w:val="18"/>
              </w:rPr>
            </w:pPr>
            <w:r>
              <w:rPr>
                <w:rFonts w:ascii="宋体" w:hAnsi="宋体"/>
                <w:sz w:val="18"/>
                <w:szCs w:val="18"/>
              </w:rPr>
              <w:t>主要岗位</w:t>
            </w:r>
            <w:r>
              <w:rPr>
                <w:rFonts w:ascii="宋体" w:hAnsi="宋体" w:hint="eastAsia"/>
                <w:sz w:val="18"/>
                <w:szCs w:val="18"/>
              </w:rPr>
              <w:t>类别</w:t>
            </w:r>
          </w:p>
          <w:p w:rsidR="004F3196" w:rsidRDefault="00042C96">
            <w:pPr>
              <w:snapToGrid w:val="0"/>
              <w:spacing w:line="320" w:lineRule="exact"/>
              <w:jc w:val="center"/>
              <w:rPr>
                <w:rFonts w:ascii="宋体" w:hAnsi="宋体"/>
                <w:sz w:val="18"/>
                <w:szCs w:val="18"/>
              </w:rPr>
            </w:pPr>
            <w:r>
              <w:rPr>
                <w:rFonts w:ascii="宋体" w:hAnsi="宋体" w:hint="eastAsia"/>
                <w:sz w:val="18"/>
                <w:szCs w:val="18"/>
              </w:rPr>
              <w:t>（技术领域）举例</w:t>
            </w:r>
          </w:p>
        </w:tc>
        <w:tc>
          <w:tcPr>
            <w:tcW w:w="2423" w:type="dxa"/>
            <w:vAlign w:val="center"/>
          </w:tcPr>
          <w:p w:rsidR="004F3196" w:rsidRDefault="00042C96">
            <w:pPr>
              <w:snapToGrid w:val="0"/>
              <w:spacing w:line="320" w:lineRule="exact"/>
              <w:jc w:val="center"/>
              <w:rPr>
                <w:rFonts w:ascii="宋体" w:hAnsi="宋体"/>
                <w:sz w:val="18"/>
                <w:szCs w:val="18"/>
              </w:rPr>
            </w:pPr>
            <w:r>
              <w:rPr>
                <w:rFonts w:ascii="宋体" w:hAnsi="宋体"/>
                <w:sz w:val="18"/>
                <w:szCs w:val="18"/>
              </w:rPr>
              <w:t>职业资格</w:t>
            </w:r>
            <w:r>
              <w:rPr>
                <w:rFonts w:ascii="宋体" w:hAnsi="宋体" w:hint="eastAsia"/>
                <w:sz w:val="18"/>
                <w:szCs w:val="18"/>
              </w:rPr>
              <w:t>（</w:t>
            </w:r>
            <w:r>
              <w:rPr>
                <w:rFonts w:ascii="宋体" w:hAnsi="宋体"/>
                <w:sz w:val="18"/>
                <w:szCs w:val="18"/>
              </w:rPr>
              <w:t>职业技能等级</w:t>
            </w:r>
            <w:r>
              <w:rPr>
                <w:rFonts w:ascii="宋体" w:hAnsi="宋体" w:hint="eastAsia"/>
                <w:sz w:val="18"/>
                <w:szCs w:val="18"/>
              </w:rPr>
              <w:t>）</w:t>
            </w:r>
          </w:p>
          <w:p w:rsidR="004F3196" w:rsidRDefault="00042C96">
            <w:pPr>
              <w:snapToGrid w:val="0"/>
              <w:spacing w:line="320" w:lineRule="exact"/>
              <w:jc w:val="center"/>
              <w:rPr>
                <w:rFonts w:ascii="宋体" w:hAnsi="宋体"/>
                <w:sz w:val="18"/>
                <w:szCs w:val="18"/>
              </w:rPr>
            </w:pPr>
            <w:r>
              <w:rPr>
                <w:rFonts w:ascii="宋体" w:hAnsi="宋体"/>
                <w:sz w:val="18"/>
                <w:szCs w:val="18"/>
              </w:rPr>
              <w:t>证书举例</w:t>
            </w:r>
          </w:p>
        </w:tc>
      </w:tr>
      <w:tr w:rsidR="004F3196">
        <w:trPr>
          <w:trHeight w:val="728"/>
          <w:jc w:val="center"/>
        </w:trPr>
        <w:tc>
          <w:tcPr>
            <w:tcW w:w="1306" w:type="dxa"/>
            <w:vAlign w:val="center"/>
          </w:tcPr>
          <w:p w:rsidR="004F3196" w:rsidRDefault="00042C96">
            <w:pPr>
              <w:jc w:val="center"/>
              <w:rPr>
                <w:sz w:val="18"/>
                <w:szCs w:val="18"/>
              </w:rPr>
            </w:pPr>
            <w:r>
              <w:rPr>
                <w:rFonts w:hint="eastAsia"/>
                <w:sz w:val="18"/>
                <w:szCs w:val="18"/>
              </w:rPr>
              <w:t>交通运输大类</w:t>
            </w:r>
          </w:p>
          <w:p w:rsidR="004F3196" w:rsidRDefault="00042C96">
            <w:pPr>
              <w:jc w:val="center"/>
              <w:rPr>
                <w:sz w:val="18"/>
                <w:szCs w:val="18"/>
              </w:rPr>
            </w:pPr>
            <w:r>
              <w:rPr>
                <w:rFonts w:ascii="Dialog" w:hAnsi="Dialog" w:hint="eastAsia"/>
                <w:sz w:val="18"/>
                <w:szCs w:val="18"/>
              </w:rPr>
              <w:t>(50)</w:t>
            </w:r>
          </w:p>
        </w:tc>
        <w:tc>
          <w:tcPr>
            <w:tcW w:w="1164" w:type="dxa"/>
            <w:vAlign w:val="center"/>
          </w:tcPr>
          <w:p w:rsidR="004F3196" w:rsidRDefault="00042C96">
            <w:pPr>
              <w:jc w:val="center"/>
              <w:rPr>
                <w:sz w:val="18"/>
                <w:szCs w:val="18"/>
              </w:rPr>
            </w:pPr>
            <w:r>
              <w:rPr>
                <w:rFonts w:hint="eastAsia"/>
                <w:sz w:val="18"/>
                <w:szCs w:val="18"/>
              </w:rPr>
              <w:t>铁道运输类</w:t>
            </w:r>
          </w:p>
          <w:p w:rsidR="004F3196" w:rsidRDefault="00042C96">
            <w:pPr>
              <w:jc w:val="center"/>
              <w:rPr>
                <w:sz w:val="18"/>
                <w:szCs w:val="18"/>
              </w:rPr>
            </w:pPr>
            <w:r>
              <w:rPr>
                <w:rFonts w:hint="eastAsia"/>
                <w:sz w:val="18"/>
                <w:szCs w:val="18"/>
              </w:rPr>
              <w:t>(500</w:t>
            </w:r>
            <w:r>
              <w:rPr>
                <w:sz w:val="18"/>
                <w:szCs w:val="18"/>
              </w:rPr>
              <w:t>1</w:t>
            </w:r>
            <w:r>
              <w:rPr>
                <w:rFonts w:hint="eastAsia"/>
                <w:sz w:val="18"/>
                <w:szCs w:val="18"/>
              </w:rPr>
              <w:t>)</w:t>
            </w:r>
          </w:p>
        </w:tc>
        <w:tc>
          <w:tcPr>
            <w:tcW w:w="1069" w:type="dxa"/>
            <w:vAlign w:val="center"/>
          </w:tcPr>
          <w:p w:rsidR="004F3196" w:rsidRDefault="00042C96">
            <w:pPr>
              <w:jc w:val="center"/>
              <w:rPr>
                <w:sz w:val="18"/>
                <w:szCs w:val="18"/>
              </w:rPr>
            </w:pPr>
            <w:r>
              <w:rPr>
                <w:rFonts w:hint="eastAsia"/>
                <w:sz w:val="18"/>
                <w:szCs w:val="18"/>
              </w:rPr>
              <w:t>铁路</w:t>
            </w:r>
            <w:r>
              <w:rPr>
                <w:sz w:val="18"/>
                <w:szCs w:val="18"/>
              </w:rPr>
              <w:t>运输业</w:t>
            </w:r>
            <w:r>
              <w:rPr>
                <w:rFonts w:hint="eastAsia"/>
                <w:sz w:val="18"/>
                <w:szCs w:val="18"/>
              </w:rPr>
              <w:t xml:space="preserve"> (53)</w:t>
            </w:r>
          </w:p>
        </w:tc>
        <w:tc>
          <w:tcPr>
            <w:tcW w:w="1621" w:type="dxa"/>
            <w:vAlign w:val="center"/>
          </w:tcPr>
          <w:p w:rsidR="004F3196" w:rsidRDefault="00042C96">
            <w:pPr>
              <w:jc w:val="center"/>
              <w:rPr>
                <w:sz w:val="18"/>
                <w:szCs w:val="18"/>
              </w:rPr>
            </w:pPr>
            <w:r>
              <w:rPr>
                <w:rFonts w:hint="eastAsia"/>
                <w:sz w:val="18"/>
                <w:szCs w:val="18"/>
              </w:rPr>
              <w:t>铁路列车乘务员（</w:t>
            </w:r>
            <w:r>
              <w:rPr>
                <w:rFonts w:hint="eastAsia"/>
                <w:sz w:val="18"/>
                <w:szCs w:val="18"/>
              </w:rPr>
              <w:t>4</w:t>
            </w:r>
            <w:r>
              <w:rPr>
                <w:sz w:val="18"/>
                <w:szCs w:val="18"/>
              </w:rPr>
              <w:t>-02-01-02</w:t>
            </w:r>
            <w:r>
              <w:rPr>
                <w:rFonts w:hint="eastAsia"/>
                <w:sz w:val="18"/>
                <w:szCs w:val="18"/>
              </w:rPr>
              <w:t>）；</w:t>
            </w:r>
          </w:p>
          <w:p w:rsidR="004F3196" w:rsidRDefault="00042C96">
            <w:pPr>
              <w:jc w:val="center"/>
              <w:rPr>
                <w:sz w:val="18"/>
                <w:szCs w:val="18"/>
              </w:rPr>
            </w:pPr>
            <w:r>
              <w:rPr>
                <w:rFonts w:hint="eastAsia"/>
                <w:sz w:val="18"/>
                <w:szCs w:val="18"/>
              </w:rPr>
              <w:t>铁路车站客运</w:t>
            </w:r>
          </w:p>
          <w:p w:rsidR="004F3196" w:rsidRDefault="00042C96">
            <w:pPr>
              <w:jc w:val="center"/>
              <w:rPr>
                <w:sz w:val="18"/>
                <w:szCs w:val="18"/>
              </w:rPr>
            </w:pPr>
            <w:r>
              <w:rPr>
                <w:rFonts w:hint="eastAsia"/>
                <w:sz w:val="18"/>
                <w:szCs w:val="18"/>
              </w:rPr>
              <w:t>服务员</w:t>
            </w:r>
          </w:p>
          <w:p w:rsidR="004F3196" w:rsidRDefault="00042C96">
            <w:pPr>
              <w:jc w:val="center"/>
              <w:rPr>
                <w:sz w:val="18"/>
                <w:szCs w:val="18"/>
              </w:rPr>
            </w:pPr>
            <w:r>
              <w:rPr>
                <w:rFonts w:hint="eastAsia"/>
                <w:sz w:val="18"/>
                <w:szCs w:val="18"/>
              </w:rPr>
              <w:t>（</w:t>
            </w:r>
            <w:r>
              <w:rPr>
                <w:rFonts w:hint="eastAsia"/>
                <w:sz w:val="18"/>
                <w:szCs w:val="18"/>
              </w:rPr>
              <w:t>4</w:t>
            </w:r>
            <w:r>
              <w:rPr>
                <w:sz w:val="18"/>
                <w:szCs w:val="18"/>
              </w:rPr>
              <w:t>-02-01-03</w:t>
            </w:r>
            <w:r>
              <w:rPr>
                <w:rFonts w:hint="eastAsia"/>
                <w:sz w:val="18"/>
                <w:szCs w:val="18"/>
              </w:rPr>
              <w:t>））</w:t>
            </w:r>
          </w:p>
        </w:tc>
        <w:tc>
          <w:tcPr>
            <w:tcW w:w="1688" w:type="dxa"/>
            <w:vAlign w:val="center"/>
          </w:tcPr>
          <w:p w:rsidR="004F3196" w:rsidRDefault="00042C96">
            <w:pPr>
              <w:jc w:val="center"/>
              <w:rPr>
                <w:sz w:val="18"/>
                <w:szCs w:val="18"/>
              </w:rPr>
            </w:pPr>
            <w:r>
              <w:rPr>
                <w:rFonts w:hint="eastAsia"/>
                <w:sz w:val="18"/>
                <w:szCs w:val="18"/>
              </w:rPr>
              <w:t>列车员；</w:t>
            </w:r>
          </w:p>
          <w:p w:rsidR="004F3196" w:rsidRDefault="00042C96">
            <w:pPr>
              <w:jc w:val="center"/>
              <w:rPr>
                <w:sz w:val="18"/>
                <w:szCs w:val="18"/>
              </w:rPr>
            </w:pPr>
            <w:r>
              <w:rPr>
                <w:sz w:val="18"/>
                <w:szCs w:val="18"/>
              </w:rPr>
              <w:t>列车长；</w:t>
            </w:r>
          </w:p>
          <w:p w:rsidR="004F3196" w:rsidRDefault="00042C96">
            <w:pPr>
              <w:jc w:val="center"/>
              <w:rPr>
                <w:sz w:val="18"/>
                <w:szCs w:val="18"/>
              </w:rPr>
            </w:pPr>
            <w:r>
              <w:rPr>
                <w:rFonts w:hint="eastAsia"/>
                <w:sz w:val="18"/>
                <w:szCs w:val="18"/>
              </w:rPr>
              <w:t>售票员</w:t>
            </w:r>
            <w:r>
              <w:rPr>
                <w:sz w:val="18"/>
                <w:szCs w:val="18"/>
              </w:rPr>
              <w:t>；</w:t>
            </w:r>
          </w:p>
          <w:p w:rsidR="004F3196" w:rsidRDefault="00042C96">
            <w:pPr>
              <w:jc w:val="center"/>
              <w:rPr>
                <w:sz w:val="18"/>
                <w:szCs w:val="18"/>
              </w:rPr>
            </w:pPr>
            <w:r>
              <w:rPr>
                <w:rFonts w:hint="eastAsia"/>
                <w:sz w:val="18"/>
                <w:szCs w:val="18"/>
              </w:rPr>
              <w:t>售票</w:t>
            </w:r>
            <w:r>
              <w:rPr>
                <w:sz w:val="18"/>
                <w:szCs w:val="18"/>
              </w:rPr>
              <w:t>值班员；</w:t>
            </w:r>
          </w:p>
          <w:p w:rsidR="004F3196" w:rsidRDefault="00042C96">
            <w:pPr>
              <w:jc w:val="center"/>
              <w:rPr>
                <w:sz w:val="18"/>
                <w:szCs w:val="18"/>
              </w:rPr>
            </w:pPr>
            <w:r>
              <w:rPr>
                <w:sz w:val="18"/>
                <w:szCs w:val="18"/>
              </w:rPr>
              <w:t>铁路客运员；</w:t>
            </w:r>
          </w:p>
          <w:p w:rsidR="004F3196" w:rsidRDefault="00042C96">
            <w:pPr>
              <w:jc w:val="center"/>
              <w:rPr>
                <w:sz w:val="18"/>
                <w:szCs w:val="18"/>
              </w:rPr>
            </w:pPr>
            <w:r>
              <w:rPr>
                <w:sz w:val="18"/>
                <w:szCs w:val="18"/>
              </w:rPr>
              <w:t>客运值班员；</w:t>
            </w:r>
          </w:p>
        </w:tc>
        <w:tc>
          <w:tcPr>
            <w:tcW w:w="2423" w:type="dxa"/>
          </w:tcPr>
          <w:p w:rsidR="004F3196" w:rsidRDefault="00042C96">
            <w:pPr>
              <w:jc w:val="left"/>
              <w:rPr>
                <w:sz w:val="18"/>
                <w:szCs w:val="18"/>
              </w:rPr>
            </w:pPr>
            <w:r>
              <w:rPr>
                <w:rFonts w:hint="eastAsia"/>
                <w:sz w:val="18"/>
                <w:szCs w:val="18"/>
              </w:rPr>
              <w:t>1.</w:t>
            </w:r>
            <w:r>
              <w:rPr>
                <w:rFonts w:hint="eastAsia"/>
                <w:sz w:val="18"/>
                <w:szCs w:val="18"/>
              </w:rPr>
              <w:t>列车员</w:t>
            </w:r>
            <w:r>
              <w:rPr>
                <w:sz w:val="18"/>
                <w:szCs w:val="18"/>
              </w:rPr>
              <w:t>资格证书</w:t>
            </w:r>
            <w:r>
              <w:rPr>
                <w:rFonts w:hint="eastAsia"/>
                <w:sz w:val="18"/>
                <w:szCs w:val="18"/>
              </w:rPr>
              <w:t>，铁道部职业技能鉴定中心颁发；</w:t>
            </w:r>
          </w:p>
          <w:p w:rsidR="004F3196" w:rsidRDefault="00042C96">
            <w:pPr>
              <w:jc w:val="left"/>
              <w:rPr>
                <w:sz w:val="18"/>
                <w:szCs w:val="18"/>
              </w:rPr>
            </w:pPr>
            <w:r>
              <w:rPr>
                <w:rFonts w:hint="eastAsia"/>
                <w:sz w:val="18"/>
                <w:szCs w:val="18"/>
              </w:rPr>
              <w:t>2.</w:t>
            </w:r>
            <w:r>
              <w:rPr>
                <w:rFonts w:hint="eastAsia"/>
                <w:sz w:val="18"/>
                <w:szCs w:val="18"/>
              </w:rPr>
              <w:t>铁路客运员资格证，铁道部职业技能鉴定中心颁发；</w:t>
            </w:r>
          </w:p>
          <w:p w:rsidR="004F3196" w:rsidRDefault="00042C96">
            <w:pPr>
              <w:jc w:val="left"/>
              <w:rPr>
                <w:sz w:val="18"/>
                <w:szCs w:val="18"/>
              </w:rPr>
            </w:pPr>
            <w:r>
              <w:rPr>
                <w:rFonts w:hint="eastAsia"/>
                <w:sz w:val="18"/>
                <w:szCs w:val="18"/>
              </w:rPr>
              <w:t>3.</w:t>
            </w:r>
            <w:r>
              <w:rPr>
                <w:rFonts w:hint="eastAsia"/>
                <w:sz w:val="18"/>
                <w:szCs w:val="18"/>
              </w:rPr>
              <w:t>红十字会救护证（初级）；</w:t>
            </w:r>
          </w:p>
          <w:p w:rsidR="004F3196" w:rsidRDefault="00042C96">
            <w:pPr>
              <w:jc w:val="left"/>
              <w:rPr>
                <w:sz w:val="18"/>
                <w:szCs w:val="18"/>
              </w:rPr>
            </w:pPr>
            <w:r>
              <w:rPr>
                <w:rFonts w:hint="eastAsia"/>
                <w:sz w:val="18"/>
                <w:szCs w:val="18"/>
              </w:rPr>
              <w:t>4.</w:t>
            </w:r>
            <w:r>
              <w:rPr>
                <w:rFonts w:hint="eastAsia"/>
                <w:sz w:val="18"/>
                <w:szCs w:val="18"/>
              </w:rPr>
              <w:t>化妆师合格证，</w:t>
            </w:r>
            <w:proofErr w:type="gramStart"/>
            <w:r>
              <w:rPr>
                <w:rFonts w:hint="eastAsia"/>
                <w:sz w:val="18"/>
                <w:szCs w:val="18"/>
              </w:rPr>
              <w:t>人社局</w:t>
            </w:r>
            <w:proofErr w:type="gramEnd"/>
            <w:r>
              <w:rPr>
                <w:rFonts w:hint="eastAsia"/>
                <w:sz w:val="18"/>
                <w:szCs w:val="18"/>
              </w:rPr>
              <w:t>认定</w:t>
            </w:r>
          </w:p>
          <w:p w:rsidR="004F3196" w:rsidRDefault="00042C96">
            <w:pPr>
              <w:jc w:val="left"/>
              <w:rPr>
                <w:sz w:val="18"/>
                <w:szCs w:val="18"/>
              </w:rPr>
            </w:pPr>
            <w:r>
              <w:rPr>
                <w:sz w:val="18"/>
                <w:szCs w:val="18"/>
              </w:rPr>
              <w:t>5</w:t>
            </w:r>
            <w:r>
              <w:rPr>
                <w:rFonts w:hint="eastAsia"/>
                <w:sz w:val="18"/>
                <w:szCs w:val="18"/>
              </w:rPr>
              <w:t>.</w:t>
            </w:r>
            <w:r>
              <w:rPr>
                <w:rFonts w:hint="eastAsia"/>
                <w:sz w:val="18"/>
                <w:szCs w:val="18"/>
              </w:rPr>
              <w:t>茶艺师等级资格证书（四级），南通市</w:t>
            </w:r>
            <w:r>
              <w:rPr>
                <w:sz w:val="18"/>
                <w:szCs w:val="18"/>
              </w:rPr>
              <w:t>茶文化研究会颁发</w:t>
            </w:r>
            <w:r>
              <w:rPr>
                <w:rFonts w:hint="eastAsia"/>
                <w:sz w:val="18"/>
                <w:szCs w:val="18"/>
              </w:rPr>
              <w:t>。</w:t>
            </w:r>
          </w:p>
        </w:tc>
      </w:tr>
    </w:tbl>
    <w:p w:rsidR="004F3196" w:rsidRDefault="00042C96">
      <w:pPr>
        <w:snapToGrid w:val="0"/>
        <w:spacing w:line="560" w:lineRule="exact"/>
        <w:outlineLvl w:val="0"/>
        <w:rPr>
          <w:rFonts w:ascii="宋体" w:hAnsi="宋体"/>
          <w:b/>
          <w:sz w:val="30"/>
          <w:szCs w:val="30"/>
        </w:rPr>
      </w:pPr>
      <w:bookmarkStart w:id="10" w:name="_Toc23405"/>
      <w:bookmarkStart w:id="11" w:name="_Toc8081"/>
      <w:r>
        <w:rPr>
          <w:rFonts w:ascii="宋体" w:hAnsi="宋体" w:hint="eastAsia"/>
          <w:b/>
          <w:sz w:val="30"/>
          <w:szCs w:val="30"/>
        </w:rPr>
        <w:t>五、培养目标与</w:t>
      </w:r>
      <w:r>
        <w:rPr>
          <w:rFonts w:ascii="宋体" w:hAnsi="宋体"/>
          <w:b/>
          <w:sz w:val="30"/>
          <w:szCs w:val="30"/>
        </w:rPr>
        <w:t>培养规格</w:t>
      </w:r>
      <w:bookmarkEnd w:id="10"/>
      <w:bookmarkEnd w:id="11"/>
    </w:p>
    <w:p w:rsidR="004F3196" w:rsidRDefault="00042C96">
      <w:pPr>
        <w:snapToGrid w:val="0"/>
        <w:spacing w:line="560" w:lineRule="exact"/>
        <w:ind w:firstLineChars="200" w:firstLine="562"/>
        <w:outlineLvl w:val="1"/>
        <w:rPr>
          <w:rFonts w:ascii="宋体" w:hAnsi="宋体"/>
          <w:b/>
          <w:sz w:val="28"/>
          <w:szCs w:val="28"/>
        </w:rPr>
      </w:pPr>
      <w:bookmarkStart w:id="12" w:name="_Toc170807693"/>
      <w:r>
        <w:rPr>
          <w:rFonts w:ascii="宋体" w:hAnsi="宋体"/>
          <w:b/>
          <w:sz w:val="28"/>
          <w:szCs w:val="28"/>
        </w:rPr>
        <w:t>（一）</w:t>
      </w:r>
      <w:r>
        <w:rPr>
          <w:rFonts w:ascii="宋体" w:hAnsi="宋体" w:hint="eastAsia"/>
          <w:b/>
          <w:sz w:val="28"/>
          <w:szCs w:val="28"/>
        </w:rPr>
        <w:t>培养目标</w:t>
      </w:r>
      <w:bookmarkEnd w:id="12"/>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本专业培养理想信念坚定，德智体美劳全面发展，面向南通及长三角地区现代服务业，掌握扎实的科学文化基础和现代铁路客运组织、规章、服务、智能客</w:t>
      </w:r>
      <w:proofErr w:type="gramStart"/>
      <w:r>
        <w:rPr>
          <w:rFonts w:ascii="宋体" w:hAnsi="宋体" w:cs="宋体" w:hint="eastAsia"/>
          <w:kern w:val="0"/>
          <w:sz w:val="24"/>
          <w:szCs w:val="24"/>
        </w:rPr>
        <w:t>服技术</w:t>
      </w:r>
      <w:proofErr w:type="gramEnd"/>
      <w:r>
        <w:rPr>
          <w:rFonts w:ascii="宋体" w:hAnsi="宋体" w:cs="宋体" w:hint="eastAsia"/>
          <w:kern w:val="0"/>
          <w:sz w:val="24"/>
          <w:szCs w:val="24"/>
        </w:rPr>
        <w:t>及相关法律法规等知识，具备实施站务、乘务标准化作业，编制、调整日班客运计划，突发事件应急处置等能力，具有良好的人文素养、职业道德、创新意识、工匠精神、信息素养和可持续发展的能力，能够从事铁路列车乘务员、列车长、铁路客运员、客运值班员、售票员、售票值班员、等工作的高素质技术技能人才。</w:t>
      </w:r>
    </w:p>
    <w:p w:rsidR="004F3196" w:rsidRDefault="004F3196">
      <w:pPr>
        <w:snapToGrid w:val="0"/>
        <w:spacing w:line="560" w:lineRule="exact"/>
        <w:ind w:firstLineChars="200" w:firstLine="562"/>
        <w:outlineLvl w:val="1"/>
        <w:rPr>
          <w:rFonts w:ascii="宋体" w:hAnsi="宋体"/>
          <w:b/>
          <w:sz w:val="28"/>
          <w:szCs w:val="28"/>
        </w:rPr>
      </w:pPr>
      <w:bookmarkStart w:id="13" w:name="_Toc170807694"/>
    </w:p>
    <w:p w:rsidR="004F3196" w:rsidRDefault="00042C96">
      <w:pPr>
        <w:snapToGrid w:val="0"/>
        <w:spacing w:line="560" w:lineRule="exact"/>
        <w:ind w:firstLineChars="200" w:firstLine="562"/>
        <w:outlineLvl w:val="1"/>
        <w:rPr>
          <w:rFonts w:ascii="宋体" w:hAnsi="宋体"/>
          <w:b/>
          <w:sz w:val="28"/>
          <w:szCs w:val="28"/>
        </w:rPr>
      </w:pPr>
      <w:r>
        <w:rPr>
          <w:rFonts w:ascii="宋体" w:hAnsi="宋体"/>
          <w:b/>
          <w:sz w:val="28"/>
          <w:szCs w:val="28"/>
        </w:rPr>
        <w:lastRenderedPageBreak/>
        <w:t>（二）</w:t>
      </w:r>
      <w:r>
        <w:rPr>
          <w:rFonts w:ascii="宋体" w:hAnsi="宋体" w:hint="eastAsia"/>
          <w:b/>
          <w:sz w:val="28"/>
          <w:szCs w:val="28"/>
        </w:rPr>
        <w:t>培养规格</w:t>
      </w:r>
      <w:bookmarkEnd w:id="13"/>
    </w:p>
    <w:p w:rsidR="004F3196" w:rsidRDefault="00042C96">
      <w:pPr>
        <w:snapToGrid w:val="0"/>
        <w:spacing w:line="560" w:lineRule="exact"/>
        <w:ind w:firstLineChars="200" w:firstLine="482"/>
        <w:outlineLvl w:val="2"/>
        <w:rPr>
          <w:rFonts w:ascii="宋体" w:hAnsi="宋体"/>
          <w:b/>
          <w:sz w:val="24"/>
          <w:szCs w:val="24"/>
        </w:rPr>
      </w:pPr>
      <w:bookmarkStart w:id="14" w:name="_Toc170807695"/>
      <w:r>
        <w:rPr>
          <w:rFonts w:ascii="宋体" w:hAnsi="宋体"/>
          <w:b/>
          <w:sz w:val="24"/>
          <w:szCs w:val="24"/>
        </w:rPr>
        <w:t>1</w:t>
      </w:r>
      <w:r>
        <w:rPr>
          <w:rFonts w:ascii="宋体" w:hAnsi="宋体" w:hint="eastAsia"/>
          <w:b/>
          <w:sz w:val="24"/>
          <w:szCs w:val="24"/>
        </w:rPr>
        <w:t>．素质</w:t>
      </w:r>
      <w:r>
        <w:rPr>
          <w:rFonts w:ascii="宋体" w:hAnsi="宋体"/>
          <w:b/>
          <w:sz w:val="24"/>
          <w:szCs w:val="24"/>
        </w:rPr>
        <w:t>要求</w:t>
      </w:r>
      <w:bookmarkEnd w:id="14"/>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（1）坚定拥护中国共产党的领导和我国社会主义制度，在习近平新时代中国特色社会主义思想指引下，</w:t>
      </w:r>
      <w:proofErr w:type="gramStart"/>
      <w:r>
        <w:rPr>
          <w:rFonts w:ascii="宋体" w:hAnsi="宋体" w:cs="宋体" w:hint="eastAsia"/>
          <w:kern w:val="0"/>
          <w:sz w:val="24"/>
          <w:szCs w:val="24"/>
        </w:rPr>
        <w:t>践行</w:t>
      </w:r>
      <w:proofErr w:type="gramEnd"/>
      <w:r>
        <w:rPr>
          <w:rFonts w:ascii="宋体" w:hAnsi="宋体" w:cs="宋体" w:hint="eastAsia"/>
          <w:kern w:val="0"/>
          <w:sz w:val="24"/>
          <w:szCs w:val="24"/>
        </w:rPr>
        <w:t>社会主义核心价值观，具有深厚的爱国情感和中华民族自豪感，能成为中国特色社会主义合格建设者和可靠接班人，担当民族复兴大任的时代新人。</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2</w:t>
      </w:r>
      <w:r>
        <w:rPr>
          <w:rFonts w:ascii="宋体" w:hAnsi="宋体" w:cs="宋体" w:hint="eastAsia"/>
          <w:kern w:val="0"/>
          <w:sz w:val="24"/>
          <w:szCs w:val="24"/>
        </w:rPr>
        <w:t xml:space="preserve">）崇尚宪法、遵法守纪、崇德向善、诚实守信、尊重生命、厉行节俭、反对浪费、热爱劳动，履行道德准则和行为规范，具有社会责任感和社会参与意识； </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（3）具有健康的体魄、心理和健全的人格，掌握基本运动知识和1-2项运动技能，养成良好的健身与卫生习惯，确保个人身体素质符合高速铁路运行要求；</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（4）具有一定的审美和人文素养，能够形成1-2项艺术特长或爱好。</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（5）热爱铁道运输事业，</w:t>
      </w:r>
      <w:proofErr w:type="gramStart"/>
      <w:r>
        <w:rPr>
          <w:rFonts w:ascii="宋体" w:hAnsi="宋体" w:cs="宋体" w:hint="eastAsia"/>
          <w:kern w:val="0"/>
          <w:sz w:val="24"/>
          <w:szCs w:val="24"/>
        </w:rPr>
        <w:t>践行</w:t>
      </w:r>
      <w:proofErr w:type="gramEnd"/>
      <w:r>
        <w:rPr>
          <w:rFonts w:ascii="宋体" w:hAnsi="宋体" w:cs="宋体" w:hint="eastAsia"/>
          <w:kern w:val="0"/>
          <w:sz w:val="24"/>
          <w:szCs w:val="24"/>
        </w:rPr>
        <w:t>“忠诚担当的政治品格，严谨科学的专业精神，团结协作的工作作风，敬业奉献的职业操守”的当代铁路客运精神；具有较强的安全意识和良好的服务意识；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（6）能够适应高速铁路运营环境，具有自我管理能力、职业生涯规划的意识，有较强的集体意识和团队合作精神。</w:t>
      </w:r>
    </w:p>
    <w:p w:rsidR="004F3196" w:rsidRDefault="00042C96">
      <w:pPr>
        <w:snapToGrid w:val="0"/>
        <w:spacing w:line="560" w:lineRule="exact"/>
        <w:ind w:firstLineChars="200" w:firstLine="482"/>
        <w:outlineLvl w:val="2"/>
        <w:rPr>
          <w:rFonts w:ascii="宋体" w:hAnsi="宋体"/>
          <w:b/>
          <w:sz w:val="24"/>
          <w:szCs w:val="24"/>
        </w:rPr>
      </w:pPr>
      <w:bookmarkStart w:id="15" w:name="_Toc170807696"/>
      <w:r>
        <w:rPr>
          <w:rFonts w:ascii="宋体" w:hAnsi="宋体"/>
          <w:b/>
          <w:sz w:val="24"/>
          <w:szCs w:val="24"/>
        </w:rPr>
        <w:t>2</w:t>
      </w:r>
      <w:r>
        <w:rPr>
          <w:rFonts w:ascii="宋体" w:hAnsi="宋体" w:hint="eastAsia"/>
          <w:b/>
          <w:sz w:val="24"/>
          <w:szCs w:val="24"/>
        </w:rPr>
        <w:t>．知识</w:t>
      </w:r>
      <w:r>
        <w:rPr>
          <w:rFonts w:ascii="宋体" w:hAnsi="宋体"/>
          <w:b/>
          <w:sz w:val="24"/>
          <w:szCs w:val="24"/>
        </w:rPr>
        <w:t>要求</w:t>
      </w:r>
      <w:bookmarkEnd w:id="15"/>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（1）了解最新发布的涉及本专业的铁路行业相关规划、铁路行业标准、国家标准和国家标准。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（2）熟悉与本专业相关的法律法规以及环境保护、安全消防等知识。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（3）熟悉国内外高速铁路运营组织基本情况、高速铁路客流组织方法和综合运输计划等相关知识。</w:t>
      </w:r>
    </w:p>
    <w:p w:rsidR="004F3196" w:rsidRDefault="00042C96">
      <w:pPr>
        <w:widowControl/>
        <w:spacing w:line="440" w:lineRule="exact"/>
        <w:ind w:firstLine="420"/>
        <w:jc w:val="left"/>
        <w:outlineLvl w:val="3"/>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4</w:t>
      </w:r>
      <w:r>
        <w:rPr>
          <w:rFonts w:ascii="宋体" w:hAnsi="宋体" w:cs="宋体" w:hint="eastAsia"/>
          <w:kern w:val="0"/>
          <w:sz w:val="24"/>
          <w:szCs w:val="24"/>
        </w:rPr>
        <w:t>）熟悉高速铁路线路站场、动车组、通信信号等运输设备知识。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（5）掌握必备的思想政治理论、科学文化基础知识和中华优秀传统文化知识。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（6）掌握铁路客运规章及相关知识。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（7）掌握高速铁路客运安全管理相关规定和突发应急处理知识。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（8）掌握高速铁路客运组织基本理论及客运服务知识。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（9）掌握高速铁路乘务组织基本理论及列车服务知识。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）掌握形象设计及形体塑造的基本知识。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1</w:t>
      </w:r>
      <w:r>
        <w:rPr>
          <w:rFonts w:ascii="宋体" w:hAnsi="宋体" w:cs="宋体" w:hint="eastAsia"/>
          <w:kern w:val="0"/>
          <w:sz w:val="24"/>
          <w:szCs w:val="24"/>
        </w:rPr>
        <w:t>）掌握高速铁路行车组织方式和行车技术规章相关知识。</w:t>
      </w:r>
    </w:p>
    <w:p w:rsidR="004F3196" w:rsidRDefault="00042C96">
      <w:pPr>
        <w:snapToGrid w:val="0"/>
        <w:spacing w:line="560" w:lineRule="exact"/>
        <w:ind w:firstLineChars="200" w:firstLine="482"/>
        <w:outlineLvl w:val="2"/>
        <w:rPr>
          <w:rFonts w:ascii="宋体" w:hAnsi="宋体"/>
          <w:b/>
          <w:sz w:val="24"/>
          <w:szCs w:val="24"/>
        </w:rPr>
      </w:pPr>
      <w:bookmarkStart w:id="16" w:name="_Toc170807697"/>
      <w:r>
        <w:rPr>
          <w:rFonts w:ascii="宋体" w:hAnsi="宋体"/>
          <w:b/>
          <w:sz w:val="24"/>
          <w:szCs w:val="24"/>
        </w:rPr>
        <w:t>3</w:t>
      </w:r>
      <w:r>
        <w:rPr>
          <w:rFonts w:ascii="宋体" w:hAnsi="宋体" w:hint="eastAsia"/>
          <w:b/>
          <w:sz w:val="24"/>
          <w:szCs w:val="24"/>
        </w:rPr>
        <w:t>．</w:t>
      </w:r>
      <w:r>
        <w:rPr>
          <w:rFonts w:ascii="宋体" w:hAnsi="宋体"/>
          <w:b/>
          <w:sz w:val="24"/>
          <w:szCs w:val="24"/>
        </w:rPr>
        <w:t>能力要求</w:t>
      </w:r>
      <w:bookmarkEnd w:id="16"/>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（1）具有良好的语言、文字表达能力和沟通能力。</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（2）具有团队合作能力。</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（3）具有探究学习、终身学习、分析问题和解决问题的能力。</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（4）能够使用高速铁路车站客运服务设施设备、高速铁路售票系统、动车组常用客运服务设施设备。</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（5）能够组织旅客进站安检、候车、站台乘降、出站等车站客运服务工作。</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（6）能够按照规定、作业程序办理售票、换（取）票、改签、退票、挂失补票及用户核验等业务。</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（7）能够组织旅客上、下车，办理旅客补票及旅行变更手续等乘务服务工作。</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（8）能够处理旅客问询、投诉及非正常情况下的突发应急事件</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（9）具有医疗常识和急救的基本技能。</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）能够开展高速铁路行车组织及调度指挥。</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1</w:t>
      </w:r>
      <w:r>
        <w:rPr>
          <w:rFonts w:ascii="宋体" w:hAnsi="宋体" w:cs="宋体" w:hint="eastAsia"/>
          <w:kern w:val="0"/>
          <w:sz w:val="24"/>
          <w:szCs w:val="24"/>
        </w:rPr>
        <w:t>）能够阅读和翻译简单的专业英语资料，用英语与旅客交流沟通。</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2</w:t>
      </w:r>
      <w:r>
        <w:rPr>
          <w:rFonts w:ascii="宋体" w:hAnsi="宋体" w:cs="宋体" w:hint="eastAsia"/>
          <w:kern w:val="0"/>
          <w:sz w:val="24"/>
          <w:szCs w:val="24"/>
        </w:rPr>
        <w:t>）具有较强的服务意识和较好的职业形象意识，能够为旅客提供优质服务。</w:t>
      </w:r>
    </w:p>
    <w:p w:rsidR="004F3196" w:rsidRDefault="00042C96">
      <w:pPr>
        <w:snapToGrid w:val="0"/>
        <w:spacing w:line="560" w:lineRule="exact"/>
        <w:ind w:firstLineChars="200" w:firstLine="562"/>
        <w:outlineLvl w:val="1"/>
        <w:rPr>
          <w:rFonts w:ascii="宋体" w:hAnsi="宋体"/>
          <w:b/>
          <w:sz w:val="28"/>
          <w:szCs w:val="28"/>
        </w:rPr>
      </w:pPr>
      <w:bookmarkStart w:id="17" w:name="_Toc170807698"/>
      <w:r>
        <w:rPr>
          <w:rFonts w:ascii="宋体" w:hAnsi="宋体" w:hint="eastAsia"/>
          <w:b/>
          <w:sz w:val="28"/>
          <w:szCs w:val="28"/>
        </w:rPr>
        <w:t>（三）培养模式</w:t>
      </w:r>
      <w:bookmarkEnd w:id="17"/>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本专业与</w:t>
      </w:r>
      <w:proofErr w:type="gramStart"/>
      <w:r>
        <w:rPr>
          <w:rFonts w:ascii="宋体" w:hAnsi="宋体" w:cs="宋体" w:hint="eastAsia"/>
          <w:kern w:val="0"/>
          <w:sz w:val="24"/>
          <w:szCs w:val="24"/>
        </w:rPr>
        <w:t>星铁航教育</w:t>
      </w:r>
      <w:proofErr w:type="gramEnd"/>
      <w:r>
        <w:rPr>
          <w:rFonts w:ascii="宋体" w:hAnsi="宋体" w:cs="宋体" w:hint="eastAsia"/>
          <w:kern w:val="0"/>
          <w:sz w:val="24"/>
          <w:szCs w:val="24"/>
        </w:rPr>
        <w:t>集团开展校企合作，实行基于“校企双主体”的四融合、三对接的“243”人才培养模式。</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“双主体”为</w:t>
      </w:r>
      <w:r>
        <w:rPr>
          <w:rFonts w:ascii="宋体" w:hAnsi="宋体" w:cs="宋体"/>
          <w:kern w:val="0"/>
          <w:sz w:val="24"/>
          <w:szCs w:val="24"/>
        </w:rPr>
        <w:t>：</w:t>
      </w:r>
      <w:r>
        <w:rPr>
          <w:rFonts w:ascii="宋体" w:hAnsi="宋体" w:cs="宋体" w:hint="eastAsia"/>
          <w:kern w:val="0"/>
          <w:sz w:val="24"/>
          <w:szCs w:val="24"/>
        </w:rPr>
        <w:t>校企在“专业共建、课程研发、特色管理、实习实训、职业资格认证、职前培训、高端就业”等方面深入合作。</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“四融合”为：基础理论与专业技能的融合，学校教学与企业实习的融合，课程标准与技能考证的融合，校园文化与企业文化的融合。</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“三对接”为：课堂教学与校内实训对接，校内</w:t>
      </w:r>
      <w:proofErr w:type="gramStart"/>
      <w:r>
        <w:rPr>
          <w:rFonts w:ascii="宋体" w:hAnsi="宋体" w:cs="宋体" w:hint="eastAsia"/>
          <w:kern w:val="0"/>
          <w:sz w:val="24"/>
          <w:szCs w:val="24"/>
        </w:rPr>
        <w:t>实训与企业</w:t>
      </w:r>
      <w:proofErr w:type="gramEnd"/>
      <w:r>
        <w:rPr>
          <w:rFonts w:ascii="宋体" w:hAnsi="宋体" w:cs="宋体" w:hint="eastAsia"/>
          <w:kern w:val="0"/>
          <w:sz w:val="24"/>
          <w:szCs w:val="24"/>
        </w:rPr>
        <w:t>实习对接，企业实习与就业的对接。</w:t>
      </w:r>
    </w:p>
    <w:p w:rsidR="004F3196" w:rsidRDefault="00042C96">
      <w:pPr>
        <w:rPr>
          <w:rFonts w:ascii="宋体" w:hAnsi="宋体"/>
          <w:b/>
          <w:sz w:val="30"/>
          <w:szCs w:val="30"/>
        </w:rPr>
      </w:pPr>
      <w:bookmarkStart w:id="18" w:name="_Toc2352"/>
      <w:r>
        <w:rPr>
          <w:rFonts w:ascii="宋体" w:hAnsi="宋体" w:hint="eastAsia"/>
          <w:b/>
          <w:sz w:val="30"/>
          <w:szCs w:val="30"/>
        </w:rPr>
        <w:br w:type="page"/>
      </w:r>
    </w:p>
    <w:p w:rsidR="004F3196" w:rsidRDefault="00042C96">
      <w:pPr>
        <w:snapToGrid w:val="0"/>
        <w:spacing w:line="560" w:lineRule="exact"/>
        <w:outlineLvl w:val="0"/>
        <w:rPr>
          <w:rFonts w:ascii="宋体" w:hAnsi="宋体"/>
          <w:b/>
          <w:sz w:val="30"/>
          <w:szCs w:val="30"/>
        </w:rPr>
      </w:pPr>
      <w:bookmarkStart w:id="19" w:name="_Toc32312"/>
      <w:r>
        <w:rPr>
          <w:rFonts w:ascii="宋体" w:hAnsi="宋体" w:hint="eastAsia"/>
          <w:b/>
          <w:sz w:val="30"/>
          <w:szCs w:val="30"/>
        </w:rPr>
        <w:lastRenderedPageBreak/>
        <w:t>六、工作任务与职业能力分析</w:t>
      </w:r>
      <w:bookmarkEnd w:id="18"/>
      <w:bookmarkEnd w:id="19"/>
    </w:p>
    <w:p w:rsidR="004F3196" w:rsidRDefault="00042C96">
      <w:pPr>
        <w:autoSpaceDE w:val="0"/>
        <w:autoSpaceDN w:val="0"/>
        <w:jc w:val="center"/>
        <w:rPr>
          <w:rFonts w:ascii="宋体" w:hAnsi="宋体" w:cs="宋体"/>
          <w:b/>
          <w:bCs/>
          <w:kern w:val="0"/>
          <w:sz w:val="18"/>
          <w:szCs w:val="18"/>
        </w:rPr>
      </w:pPr>
      <w:r>
        <w:rPr>
          <w:rFonts w:ascii="宋体" w:hAnsi="宋体" w:cs="宋体" w:hint="eastAsia"/>
          <w:b/>
          <w:bCs/>
          <w:kern w:val="0"/>
          <w:sz w:val="18"/>
          <w:szCs w:val="18"/>
        </w:rPr>
        <w:t>表6</w:t>
      </w:r>
      <w:r>
        <w:rPr>
          <w:rFonts w:ascii="宋体" w:hAnsi="宋体" w:cs="宋体"/>
          <w:b/>
          <w:bCs/>
          <w:kern w:val="0"/>
          <w:sz w:val="18"/>
          <w:szCs w:val="18"/>
        </w:rPr>
        <w:t>-</w:t>
      </w:r>
      <w:r>
        <w:rPr>
          <w:rFonts w:ascii="宋体" w:hAnsi="宋体" w:cs="宋体" w:hint="eastAsia"/>
          <w:b/>
          <w:bCs/>
          <w:kern w:val="0"/>
          <w:sz w:val="18"/>
          <w:szCs w:val="18"/>
        </w:rPr>
        <w:t>1：高铁客运</w:t>
      </w:r>
      <w:r>
        <w:rPr>
          <w:rFonts w:ascii="宋体" w:hAnsi="宋体" w:cs="宋体"/>
          <w:b/>
          <w:bCs/>
          <w:kern w:val="0"/>
          <w:sz w:val="18"/>
          <w:szCs w:val="18"/>
        </w:rPr>
        <w:t>服务</w:t>
      </w:r>
      <w:r>
        <w:rPr>
          <w:rFonts w:ascii="宋体" w:hAnsi="宋体" w:cs="宋体" w:hint="eastAsia"/>
          <w:b/>
          <w:bCs/>
          <w:kern w:val="0"/>
          <w:sz w:val="18"/>
          <w:szCs w:val="18"/>
        </w:rPr>
        <w:t>专业工作任务与职业能力分析一览表</w:t>
      </w:r>
    </w:p>
    <w:tbl>
      <w:tblPr>
        <w:tblStyle w:val="af2"/>
        <w:tblW w:w="8518" w:type="dxa"/>
        <w:jc w:val="center"/>
        <w:tblLook w:val="04A0" w:firstRow="1" w:lastRow="0" w:firstColumn="1" w:lastColumn="0" w:noHBand="0" w:noVBand="1"/>
      </w:tblPr>
      <w:tblGrid>
        <w:gridCol w:w="2121"/>
        <w:gridCol w:w="3428"/>
        <w:gridCol w:w="2969"/>
      </w:tblGrid>
      <w:tr w:rsidR="004F3196">
        <w:trPr>
          <w:trHeight w:val="447"/>
          <w:jc w:val="center"/>
        </w:trPr>
        <w:tc>
          <w:tcPr>
            <w:tcW w:w="2121" w:type="dxa"/>
          </w:tcPr>
          <w:p w:rsidR="004F3196" w:rsidRDefault="00042C96">
            <w:pPr>
              <w:widowControl/>
              <w:jc w:val="center"/>
              <w:rPr>
                <w:rFonts w:ascii="宋体" w:hAnsi="宋体" w:cs="宋体"/>
                <w:b/>
                <w:kern w:val="0"/>
                <w:sz w:val="18"/>
                <w:szCs w:val="18"/>
              </w:rPr>
            </w:pPr>
            <w:r>
              <w:rPr>
                <w:rFonts w:ascii="宋体" w:hAnsi="宋体" w:cs="宋体" w:hint="eastAsia"/>
                <w:b/>
                <w:kern w:val="0"/>
                <w:sz w:val="18"/>
                <w:szCs w:val="18"/>
              </w:rPr>
              <w:t>主要岗位</w:t>
            </w:r>
          </w:p>
        </w:tc>
        <w:tc>
          <w:tcPr>
            <w:tcW w:w="3428" w:type="dxa"/>
          </w:tcPr>
          <w:p w:rsidR="004F3196" w:rsidRDefault="00042C96">
            <w:pPr>
              <w:widowControl/>
              <w:jc w:val="center"/>
              <w:rPr>
                <w:rFonts w:ascii="宋体" w:hAnsi="宋体" w:cs="宋体"/>
                <w:b/>
                <w:kern w:val="0"/>
                <w:sz w:val="18"/>
                <w:szCs w:val="18"/>
              </w:rPr>
            </w:pPr>
            <w:r>
              <w:rPr>
                <w:rFonts w:ascii="宋体" w:hAnsi="宋体" w:cs="宋体" w:hint="eastAsia"/>
                <w:b/>
                <w:kern w:val="0"/>
                <w:sz w:val="18"/>
                <w:szCs w:val="18"/>
              </w:rPr>
              <w:t>工作任务</w:t>
            </w:r>
          </w:p>
        </w:tc>
        <w:tc>
          <w:tcPr>
            <w:tcW w:w="2969" w:type="dxa"/>
          </w:tcPr>
          <w:p w:rsidR="004F3196" w:rsidRDefault="00042C96">
            <w:pPr>
              <w:widowControl/>
              <w:jc w:val="center"/>
              <w:rPr>
                <w:rFonts w:ascii="宋体" w:hAnsi="宋体" w:cs="宋体"/>
                <w:b/>
                <w:kern w:val="0"/>
                <w:sz w:val="18"/>
                <w:szCs w:val="18"/>
              </w:rPr>
            </w:pPr>
            <w:r>
              <w:rPr>
                <w:rFonts w:ascii="宋体" w:hAnsi="宋体" w:cs="宋体" w:hint="eastAsia"/>
                <w:b/>
                <w:kern w:val="0"/>
                <w:sz w:val="18"/>
                <w:szCs w:val="18"/>
              </w:rPr>
              <w:t>职业能力</w:t>
            </w:r>
          </w:p>
        </w:tc>
      </w:tr>
      <w:tr w:rsidR="004F3196">
        <w:trPr>
          <w:trHeight w:val="808"/>
          <w:jc w:val="center"/>
        </w:trPr>
        <w:tc>
          <w:tcPr>
            <w:tcW w:w="2121" w:type="dxa"/>
            <w:vMerge w:val="restart"/>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w:t>
            </w:r>
            <w:r>
              <w:rPr>
                <w:rFonts w:ascii="宋体" w:hAnsi="宋体" w:cs="宋体"/>
                <w:kern w:val="0"/>
                <w:sz w:val="18"/>
                <w:szCs w:val="18"/>
              </w:rPr>
              <w:t>.</w:t>
            </w:r>
            <w:r>
              <w:rPr>
                <w:rFonts w:ascii="宋体" w:hAnsi="宋体" w:cs="宋体" w:hint="eastAsia"/>
                <w:kern w:val="0"/>
                <w:sz w:val="18"/>
                <w:szCs w:val="18"/>
              </w:rPr>
              <w:t>列车员</w:t>
            </w:r>
          </w:p>
        </w:tc>
        <w:tc>
          <w:tcPr>
            <w:tcW w:w="342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A1列车旅客旅行服务</w:t>
            </w:r>
          </w:p>
        </w:tc>
        <w:tc>
          <w:tcPr>
            <w:tcW w:w="2969"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A1-1查验票证</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A1-2组织旅客上、下车</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A1-3办理旅客补票及旅行变更手续</w:t>
            </w:r>
          </w:p>
        </w:tc>
      </w:tr>
      <w:tr w:rsidR="004F3196">
        <w:trPr>
          <w:trHeight w:val="2402"/>
          <w:jc w:val="center"/>
        </w:trPr>
        <w:tc>
          <w:tcPr>
            <w:tcW w:w="2121" w:type="dxa"/>
            <w:vMerge/>
            <w:vAlign w:val="center"/>
          </w:tcPr>
          <w:p w:rsidR="004F3196" w:rsidRDefault="004F3196">
            <w:pPr>
              <w:widowControl/>
              <w:jc w:val="center"/>
              <w:rPr>
                <w:rFonts w:ascii="宋体" w:hAnsi="宋体" w:cs="宋体"/>
                <w:kern w:val="0"/>
                <w:sz w:val="18"/>
                <w:szCs w:val="18"/>
              </w:rPr>
            </w:pPr>
          </w:p>
        </w:tc>
        <w:tc>
          <w:tcPr>
            <w:tcW w:w="342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A2列车车厢服务</w:t>
            </w:r>
          </w:p>
        </w:tc>
        <w:tc>
          <w:tcPr>
            <w:tcW w:w="2969"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A2-1整理旅客行李、卧具</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A2-2提供卫生、餐饮、商品服务</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A2-3处理旅客投诉及突发事件，维持车厢秩序</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A2-4宣传旅行安全常识，协助乘警检查易燃、易爆等危险品</w:t>
            </w:r>
          </w:p>
          <w:p w:rsidR="004F3196" w:rsidRDefault="00042C96">
            <w:pPr>
              <w:widowControl/>
              <w:jc w:val="left"/>
              <w:rPr>
                <w:rFonts w:ascii="宋体" w:hAnsi="宋体" w:cs="宋体"/>
                <w:kern w:val="0"/>
                <w:sz w:val="18"/>
                <w:szCs w:val="18"/>
              </w:rPr>
            </w:pPr>
            <w:r>
              <w:rPr>
                <w:rFonts w:ascii="宋体" w:hAnsi="宋体" w:cs="宋体"/>
                <w:kern w:val="0"/>
                <w:sz w:val="18"/>
                <w:szCs w:val="18"/>
              </w:rPr>
              <w:t>A2-5</w:t>
            </w:r>
            <w:r>
              <w:rPr>
                <w:rFonts w:ascii="宋体" w:hAnsi="宋体" w:cs="宋体" w:hint="eastAsia"/>
                <w:kern w:val="0"/>
                <w:sz w:val="18"/>
                <w:szCs w:val="18"/>
              </w:rPr>
              <w:t>管理车厢服务设施、备品</w:t>
            </w:r>
          </w:p>
          <w:p w:rsidR="004F3196" w:rsidRDefault="00042C96">
            <w:pPr>
              <w:widowControl/>
              <w:jc w:val="left"/>
              <w:rPr>
                <w:rFonts w:ascii="宋体" w:hAnsi="宋体" w:cs="宋体"/>
                <w:kern w:val="0"/>
                <w:sz w:val="18"/>
                <w:szCs w:val="18"/>
              </w:rPr>
            </w:pPr>
            <w:r>
              <w:rPr>
                <w:rFonts w:ascii="宋体" w:hAnsi="宋体" w:cs="宋体"/>
                <w:kern w:val="0"/>
                <w:sz w:val="18"/>
                <w:szCs w:val="18"/>
              </w:rPr>
              <w:t>A2-6</w:t>
            </w:r>
            <w:r>
              <w:rPr>
                <w:rFonts w:ascii="宋体" w:hAnsi="宋体" w:cs="宋体" w:hint="eastAsia"/>
                <w:kern w:val="0"/>
                <w:sz w:val="18"/>
                <w:szCs w:val="18"/>
              </w:rPr>
              <w:t>组织实施标准化作业，办理站车联系交接</w:t>
            </w:r>
          </w:p>
        </w:tc>
      </w:tr>
      <w:tr w:rsidR="004F3196">
        <w:trPr>
          <w:trHeight w:val="1605"/>
          <w:jc w:val="center"/>
        </w:trPr>
        <w:tc>
          <w:tcPr>
            <w:tcW w:w="2121" w:type="dxa"/>
            <w:vMerge/>
            <w:vAlign w:val="center"/>
          </w:tcPr>
          <w:p w:rsidR="004F3196" w:rsidRDefault="004F3196">
            <w:pPr>
              <w:widowControl/>
              <w:jc w:val="center"/>
              <w:rPr>
                <w:rFonts w:ascii="宋体" w:hAnsi="宋体" w:cs="宋体"/>
                <w:kern w:val="0"/>
                <w:sz w:val="18"/>
                <w:szCs w:val="18"/>
              </w:rPr>
            </w:pPr>
          </w:p>
        </w:tc>
        <w:tc>
          <w:tcPr>
            <w:tcW w:w="342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A3列车紧急救护</w:t>
            </w:r>
          </w:p>
        </w:tc>
        <w:tc>
          <w:tcPr>
            <w:tcW w:w="2969"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A3-1操作车厢内的紧急救护设施设备</w:t>
            </w:r>
          </w:p>
          <w:p w:rsidR="004F3196" w:rsidRDefault="00042C96">
            <w:pPr>
              <w:widowControl/>
              <w:jc w:val="left"/>
              <w:rPr>
                <w:rFonts w:ascii="宋体" w:hAnsi="宋体" w:cs="宋体"/>
                <w:kern w:val="0"/>
                <w:sz w:val="18"/>
                <w:szCs w:val="18"/>
              </w:rPr>
            </w:pPr>
            <w:r>
              <w:rPr>
                <w:rFonts w:ascii="宋体" w:hAnsi="宋体" w:cs="宋体"/>
                <w:kern w:val="0"/>
                <w:sz w:val="18"/>
                <w:szCs w:val="18"/>
              </w:rPr>
              <w:t>A3-2</w:t>
            </w:r>
            <w:r>
              <w:rPr>
                <w:rFonts w:ascii="宋体" w:hAnsi="宋体" w:cs="宋体" w:hint="eastAsia"/>
                <w:kern w:val="0"/>
                <w:sz w:val="18"/>
                <w:szCs w:val="18"/>
              </w:rPr>
              <w:t>为旅客提供适当的紧急医疗救护</w:t>
            </w:r>
          </w:p>
          <w:p w:rsidR="004F3196" w:rsidRDefault="00042C96">
            <w:pPr>
              <w:widowControl/>
              <w:jc w:val="left"/>
              <w:rPr>
                <w:rFonts w:ascii="宋体" w:hAnsi="宋体" w:cs="宋体"/>
                <w:kern w:val="0"/>
                <w:sz w:val="18"/>
                <w:szCs w:val="18"/>
              </w:rPr>
            </w:pPr>
            <w:r>
              <w:rPr>
                <w:rFonts w:ascii="宋体" w:hAnsi="宋体" w:cs="宋体"/>
                <w:kern w:val="0"/>
                <w:sz w:val="18"/>
                <w:szCs w:val="18"/>
              </w:rPr>
              <w:t>A3-3</w:t>
            </w:r>
            <w:r>
              <w:rPr>
                <w:rFonts w:ascii="宋体" w:hAnsi="宋体" w:cs="宋体" w:hint="eastAsia"/>
                <w:kern w:val="0"/>
                <w:sz w:val="18"/>
                <w:szCs w:val="18"/>
              </w:rPr>
              <w:t>出现紧急情况时，采取应急措施帮助旅客安全撤离</w:t>
            </w:r>
          </w:p>
        </w:tc>
      </w:tr>
      <w:tr w:rsidR="004F3196">
        <w:trPr>
          <w:trHeight w:val="1178"/>
          <w:jc w:val="center"/>
        </w:trPr>
        <w:tc>
          <w:tcPr>
            <w:tcW w:w="2121" w:type="dxa"/>
            <w:vMerge w:val="restart"/>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B</w:t>
            </w:r>
            <w:r>
              <w:rPr>
                <w:rFonts w:ascii="宋体" w:hAnsi="宋体" w:cs="宋体"/>
                <w:kern w:val="0"/>
                <w:sz w:val="18"/>
                <w:szCs w:val="18"/>
              </w:rPr>
              <w:t>.</w:t>
            </w:r>
            <w:r>
              <w:rPr>
                <w:rFonts w:ascii="宋体" w:hAnsi="宋体" w:cs="宋体" w:hint="eastAsia"/>
                <w:kern w:val="0"/>
                <w:sz w:val="18"/>
                <w:szCs w:val="18"/>
              </w:rPr>
              <w:t>客运员</w:t>
            </w:r>
          </w:p>
        </w:tc>
        <w:tc>
          <w:tcPr>
            <w:tcW w:w="342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B1编制和实施运输计划</w:t>
            </w:r>
          </w:p>
        </w:tc>
        <w:tc>
          <w:tcPr>
            <w:tcW w:w="2969"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B1-1编制、调整日班客运计划</w:t>
            </w:r>
          </w:p>
          <w:p w:rsidR="004F3196" w:rsidRDefault="00042C96">
            <w:pPr>
              <w:widowControl/>
              <w:jc w:val="left"/>
              <w:rPr>
                <w:rFonts w:ascii="宋体" w:hAnsi="宋体" w:cs="宋体"/>
                <w:kern w:val="0"/>
                <w:sz w:val="18"/>
                <w:szCs w:val="18"/>
              </w:rPr>
            </w:pPr>
            <w:r>
              <w:rPr>
                <w:rFonts w:ascii="宋体" w:hAnsi="宋体" w:cs="宋体"/>
                <w:kern w:val="0"/>
                <w:sz w:val="18"/>
                <w:szCs w:val="18"/>
              </w:rPr>
              <w:t>B1-2</w:t>
            </w:r>
            <w:r>
              <w:rPr>
                <w:rFonts w:ascii="宋体" w:hAnsi="宋体" w:cs="宋体" w:hint="eastAsia"/>
                <w:kern w:val="0"/>
                <w:sz w:val="18"/>
                <w:szCs w:val="18"/>
              </w:rPr>
              <w:t>分配和调整车票票额</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B1-3调查分析客流，提出增减车辆、增开或停运列车的建议</w:t>
            </w:r>
          </w:p>
        </w:tc>
      </w:tr>
      <w:tr w:rsidR="004F3196">
        <w:trPr>
          <w:trHeight w:val="3201"/>
          <w:jc w:val="center"/>
        </w:trPr>
        <w:tc>
          <w:tcPr>
            <w:tcW w:w="2121" w:type="dxa"/>
            <w:vMerge/>
            <w:vAlign w:val="center"/>
          </w:tcPr>
          <w:p w:rsidR="004F3196" w:rsidRDefault="004F3196">
            <w:pPr>
              <w:widowControl/>
              <w:jc w:val="center"/>
              <w:rPr>
                <w:rFonts w:ascii="宋体" w:hAnsi="宋体" w:cs="宋体"/>
                <w:kern w:val="0"/>
                <w:sz w:val="18"/>
                <w:szCs w:val="18"/>
              </w:rPr>
            </w:pPr>
          </w:p>
        </w:tc>
        <w:tc>
          <w:tcPr>
            <w:tcW w:w="342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B2客运车站服务</w:t>
            </w:r>
          </w:p>
        </w:tc>
        <w:tc>
          <w:tcPr>
            <w:tcW w:w="2969"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B2-1办理旅客购买、改签车票及退票</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B2-2组织旅客进站、候车、乘降，办理进出站检票、补票</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B2-3检查旅客携带的违禁物品，处理违章乘车人员</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B2-4维护候车厅、站台、轨道卫生环境</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B2-5接发列车，为列车上水、补水，办理站车交接</w:t>
            </w:r>
          </w:p>
          <w:p w:rsidR="004F3196" w:rsidRDefault="00042C96">
            <w:pPr>
              <w:widowControl/>
              <w:jc w:val="left"/>
              <w:rPr>
                <w:rFonts w:ascii="宋体" w:hAnsi="宋体" w:cs="宋体"/>
                <w:kern w:val="0"/>
                <w:sz w:val="18"/>
                <w:szCs w:val="18"/>
              </w:rPr>
            </w:pPr>
            <w:r>
              <w:rPr>
                <w:rFonts w:ascii="宋体" w:hAnsi="宋体" w:cs="宋体" w:hint="eastAsia"/>
                <w:kern w:val="0"/>
                <w:sz w:val="18"/>
                <w:szCs w:val="18"/>
              </w:rPr>
              <w:t>B2-6处理旅客问询、投诉及突发事件</w:t>
            </w:r>
          </w:p>
        </w:tc>
      </w:tr>
      <w:tr w:rsidR="004F3196">
        <w:trPr>
          <w:trHeight w:val="998"/>
          <w:jc w:val="center"/>
        </w:trPr>
        <w:tc>
          <w:tcPr>
            <w:tcW w:w="2121"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C</w:t>
            </w:r>
            <w:r>
              <w:rPr>
                <w:rFonts w:ascii="宋体" w:hAnsi="宋体" w:cs="宋体"/>
                <w:kern w:val="0"/>
                <w:sz w:val="18"/>
                <w:szCs w:val="18"/>
              </w:rPr>
              <w:t>.</w:t>
            </w:r>
            <w:r>
              <w:rPr>
                <w:rFonts w:ascii="宋体" w:hAnsi="宋体" w:cs="宋体" w:hint="eastAsia"/>
                <w:kern w:val="0"/>
                <w:sz w:val="18"/>
                <w:szCs w:val="18"/>
              </w:rPr>
              <w:t>贵宾室服务员</w:t>
            </w:r>
          </w:p>
        </w:tc>
        <w:tc>
          <w:tcPr>
            <w:tcW w:w="342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C1对贵宾室候车人员进行候车服务</w:t>
            </w:r>
          </w:p>
        </w:tc>
        <w:tc>
          <w:tcPr>
            <w:tcW w:w="2969" w:type="dxa"/>
            <w:vAlign w:val="center"/>
          </w:tcPr>
          <w:p w:rsidR="004F3196" w:rsidRDefault="00042C96">
            <w:pPr>
              <w:widowControl/>
              <w:jc w:val="left"/>
              <w:rPr>
                <w:rFonts w:ascii="宋体" w:hAnsi="宋体" w:cs="宋体"/>
                <w:kern w:val="0"/>
                <w:sz w:val="18"/>
                <w:szCs w:val="18"/>
              </w:rPr>
            </w:pPr>
            <w:r>
              <w:rPr>
                <w:rFonts w:ascii="宋体" w:hAnsi="宋体" w:cs="宋体"/>
                <w:kern w:val="0"/>
                <w:sz w:val="18"/>
                <w:szCs w:val="18"/>
              </w:rPr>
              <w:t>C1-1</w:t>
            </w:r>
            <w:r>
              <w:rPr>
                <w:rFonts w:ascii="宋体" w:hAnsi="宋体" w:cs="宋体" w:hint="eastAsia"/>
                <w:kern w:val="0"/>
                <w:sz w:val="18"/>
                <w:szCs w:val="18"/>
              </w:rPr>
              <w:t>为贵宾</w:t>
            </w:r>
            <w:proofErr w:type="gramStart"/>
            <w:r>
              <w:rPr>
                <w:rFonts w:ascii="宋体" w:hAnsi="宋体" w:cs="宋体" w:hint="eastAsia"/>
                <w:kern w:val="0"/>
                <w:sz w:val="18"/>
                <w:szCs w:val="18"/>
              </w:rPr>
              <w:t>室旅客</w:t>
            </w:r>
            <w:proofErr w:type="gramEnd"/>
            <w:r>
              <w:rPr>
                <w:rFonts w:ascii="宋体" w:hAnsi="宋体" w:cs="宋体" w:hint="eastAsia"/>
                <w:kern w:val="0"/>
                <w:sz w:val="18"/>
                <w:szCs w:val="18"/>
              </w:rPr>
              <w:t>办理候车服务</w:t>
            </w:r>
          </w:p>
          <w:p w:rsidR="004F3196" w:rsidRDefault="00042C96">
            <w:pPr>
              <w:widowControl/>
              <w:jc w:val="left"/>
              <w:rPr>
                <w:rFonts w:ascii="宋体" w:hAnsi="宋体" w:cs="宋体"/>
                <w:kern w:val="0"/>
                <w:sz w:val="18"/>
                <w:szCs w:val="18"/>
              </w:rPr>
            </w:pPr>
            <w:r>
              <w:rPr>
                <w:rFonts w:ascii="宋体" w:hAnsi="宋体" w:cs="宋体"/>
                <w:kern w:val="0"/>
                <w:sz w:val="18"/>
                <w:szCs w:val="18"/>
              </w:rPr>
              <w:t>C1-</w:t>
            </w:r>
            <w:r>
              <w:rPr>
                <w:rFonts w:ascii="宋体" w:hAnsi="宋体" w:cs="宋体" w:hint="eastAsia"/>
                <w:kern w:val="0"/>
                <w:sz w:val="18"/>
                <w:szCs w:val="18"/>
              </w:rPr>
              <w:t>2协助贵宾</w:t>
            </w:r>
            <w:proofErr w:type="gramStart"/>
            <w:r>
              <w:rPr>
                <w:rFonts w:ascii="宋体" w:hAnsi="宋体" w:cs="宋体" w:hint="eastAsia"/>
                <w:kern w:val="0"/>
                <w:sz w:val="18"/>
                <w:szCs w:val="18"/>
              </w:rPr>
              <w:t>室旅客</w:t>
            </w:r>
            <w:proofErr w:type="gramEnd"/>
            <w:r>
              <w:rPr>
                <w:rFonts w:ascii="宋体" w:hAnsi="宋体" w:cs="宋体" w:hint="eastAsia"/>
                <w:kern w:val="0"/>
                <w:sz w:val="18"/>
                <w:szCs w:val="18"/>
              </w:rPr>
              <w:t>进行安检服务</w:t>
            </w:r>
          </w:p>
          <w:p w:rsidR="004F3196" w:rsidRDefault="00042C96">
            <w:pPr>
              <w:widowControl/>
              <w:jc w:val="left"/>
              <w:rPr>
                <w:rFonts w:ascii="宋体" w:hAnsi="宋体" w:cs="宋体"/>
                <w:kern w:val="0"/>
                <w:sz w:val="18"/>
                <w:szCs w:val="18"/>
              </w:rPr>
            </w:pPr>
            <w:r>
              <w:rPr>
                <w:rFonts w:ascii="宋体" w:hAnsi="宋体" w:cs="宋体"/>
                <w:kern w:val="0"/>
                <w:sz w:val="18"/>
                <w:szCs w:val="18"/>
              </w:rPr>
              <w:t>C1-3</w:t>
            </w:r>
            <w:r>
              <w:rPr>
                <w:rFonts w:ascii="宋体" w:hAnsi="宋体" w:cs="宋体" w:hint="eastAsia"/>
                <w:kern w:val="0"/>
                <w:sz w:val="18"/>
                <w:szCs w:val="18"/>
              </w:rPr>
              <w:t>进行贵宾室餐饮咨询服务</w:t>
            </w:r>
          </w:p>
        </w:tc>
      </w:tr>
    </w:tbl>
    <w:p w:rsidR="004F3196" w:rsidRDefault="004F3196">
      <w:pPr>
        <w:widowControl/>
        <w:rPr>
          <w:rFonts w:ascii="宋体" w:hAnsi="宋体" w:cs="宋体"/>
          <w:kern w:val="0"/>
          <w:sz w:val="24"/>
          <w:szCs w:val="24"/>
        </w:rPr>
      </w:pPr>
    </w:p>
    <w:p w:rsidR="004F3196" w:rsidRDefault="00042C96">
      <w:pPr>
        <w:snapToGrid w:val="0"/>
        <w:spacing w:line="560" w:lineRule="exact"/>
        <w:outlineLvl w:val="0"/>
        <w:rPr>
          <w:rFonts w:ascii="宋体" w:hAnsi="宋体"/>
          <w:b/>
          <w:sz w:val="30"/>
          <w:szCs w:val="30"/>
        </w:rPr>
      </w:pPr>
      <w:bookmarkStart w:id="20" w:name="_Toc8576"/>
      <w:bookmarkStart w:id="21" w:name="_Toc8683"/>
      <w:r>
        <w:rPr>
          <w:rFonts w:ascii="宋体" w:hAnsi="宋体" w:hint="eastAsia"/>
          <w:b/>
          <w:sz w:val="30"/>
          <w:szCs w:val="30"/>
        </w:rPr>
        <w:t>七、专业核心课程设置分析</w:t>
      </w:r>
      <w:bookmarkEnd w:id="20"/>
      <w:bookmarkEnd w:id="21"/>
      <w:r>
        <w:rPr>
          <w:rFonts w:ascii="宋体" w:hAnsi="宋体" w:hint="eastAsia"/>
          <w:b/>
          <w:sz w:val="30"/>
          <w:szCs w:val="30"/>
        </w:rPr>
        <w:t xml:space="preserve"> </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本专业核心课程设置</w:t>
      </w:r>
      <w:r>
        <w:rPr>
          <w:rFonts w:ascii="宋体" w:hAnsi="宋体" w:cs="宋体"/>
          <w:kern w:val="0"/>
          <w:sz w:val="24"/>
          <w:szCs w:val="24"/>
        </w:rPr>
        <w:t>6</w:t>
      </w:r>
      <w:r>
        <w:rPr>
          <w:rFonts w:ascii="宋体" w:hAnsi="宋体" w:cs="宋体" w:hint="eastAsia"/>
          <w:kern w:val="0"/>
          <w:sz w:val="24"/>
          <w:szCs w:val="24"/>
        </w:rPr>
        <w:t>门，包括：铁路旅客运输组织、铁路</w:t>
      </w:r>
      <w:r>
        <w:rPr>
          <w:rFonts w:ascii="宋体" w:hAnsi="宋体" w:cs="宋体"/>
          <w:kern w:val="0"/>
          <w:sz w:val="24"/>
          <w:szCs w:val="24"/>
        </w:rPr>
        <w:t>客运规章、</w:t>
      </w:r>
      <w:r>
        <w:rPr>
          <w:rFonts w:ascii="宋体" w:hAnsi="宋体" w:cs="宋体" w:hint="eastAsia"/>
          <w:kern w:val="0"/>
          <w:sz w:val="24"/>
          <w:szCs w:val="24"/>
        </w:rPr>
        <w:t>高速</w:t>
      </w:r>
      <w:r>
        <w:rPr>
          <w:rFonts w:ascii="宋体" w:hAnsi="宋体" w:cs="宋体"/>
          <w:kern w:val="0"/>
          <w:sz w:val="24"/>
          <w:szCs w:val="24"/>
        </w:rPr>
        <w:t>铁路</w:t>
      </w:r>
      <w:r>
        <w:rPr>
          <w:rFonts w:ascii="宋体" w:hAnsi="宋体" w:cs="宋体" w:hint="eastAsia"/>
          <w:kern w:val="0"/>
          <w:sz w:val="24"/>
          <w:szCs w:val="24"/>
        </w:rPr>
        <w:t>动车乘务实务、形象设计、铁路客运安全与应急、铁路卫生</w:t>
      </w:r>
      <w:r>
        <w:rPr>
          <w:rFonts w:ascii="宋体" w:hAnsi="宋体" w:cs="宋体"/>
          <w:kern w:val="0"/>
          <w:sz w:val="24"/>
          <w:szCs w:val="24"/>
        </w:rPr>
        <w:t>防疫与急救</w:t>
      </w:r>
      <w:r>
        <w:rPr>
          <w:rFonts w:ascii="宋体" w:hAnsi="宋体" w:cs="宋体" w:hint="eastAsia"/>
          <w:kern w:val="0"/>
          <w:sz w:val="24"/>
          <w:szCs w:val="24"/>
        </w:rPr>
        <w:t>，如下表所示。</w:t>
      </w:r>
    </w:p>
    <w:p w:rsidR="004F3196" w:rsidRDefault="00042C96">
      <w:pPr>
        <w:autoSpaceDE w:val="0"/>
        <w:autoSpaceDN w:val="0"/>
        <w:jc w:val="center"/>
        <w:rPr>
          <w:rFonts w:ascii="宋体" w:hAnsi="宋体" w:cs="宋体"/>
          <w:b/>
          <w:kern w:val="0"/>
          <w:sz w:val="24"/>
        </w:rPr>
      </w:pPr>
      <w:r>
        <w:rPr>
          <w:rFonts w:ascii="宋体" w:hAnsi="宋体" w:cs="宋体" w:hint="eastAsia"/>
          <w:b/>
          <w:kern w:val="0"/>
          <w:sz w:val="18"/>
          <w:szCs w:val="18"/>
        </w:rPr>
        <w:lastRenderedPageBreak/>
        <w:t>表7</w:t>
      </w:r>
      <w:r>
        <w:rPr>
          <w:rFonts w:ascii="宋体" w:hAnsi="宋体" w:cs="宋体"/>
          <w:b/>
          <w:kern w:val="0"/>
          <w:sz w:val="18"/>
          <w:szCs w:val="18"/>
        </w:rPr>
        <w:t>-1</w:t>
      </w:r>
      <w:r>
        <w:rPr>
          <w:rFonts w:ascii="宋体" w:hAnsi="宋体" w:cs="宋体" w:hint="eastAsia"/>
          <w:b/>
          <w:kern w:val="0"/>
          <w:sz w:val="18"/>
          <w:szCs w:val="18"/>
        </w:rPr>
        <w:t>：高铁客运</w:t>
      </w:r>
      <w:r>
        <w:rPr>
          <w:rFonts w:ascii="宋体" w:hAnsi="宋体" w:cs="宋体"/>
          <w:b/>
          <w:kern w:val="0"/>
          <w:sz w:val="18"/>
          <w:szCs w:val="18"/>
        </w:rPr>
        <w:t>服务</w:t>
      </w:r>
      <w:r>
        <w:rPr>
          <w:rFonts w:ascii="宋体" w:hAnsi="宋体" w:cs="宋体" w:hint="eastAsia"/>
          <w:b/>
          <w:kern w:val="0"/>
          <w:sz w:val="18"/>
          <w:szCs w:val="18"/>
        </w:rPr>
        <w:t>专业核心课程设置分析一览表</w:t>
      </w:r>
    </w:p>
    <w:tbl>
      <w:tblPr>
        <w:tblStyle w:val="af2"/>
        <w:tblW w:w="0" w:type="auto"/>
        <w:jc w:val="center"/>
        <w:tblLook w:val="04A0" w:firstRow="1" w:lastRow="0" w:firstColumn="1" w:lastColumn="0" w:noHBand="0" w:noVBand="1"/>
      </w:tblPr>
      <w:tblGrid>
        <w:gridCol w:w="2798"/>
        <w:gridCol w:w="2816"/>
        <w:gridCol w:w="2676"/>
      </w:tblGrid>
      <w:tr w:rsidR="004F3196">
        <w:trPr>
          <w:trHeight w:val="269"/>
          <w:jc w:val="center"/>
        </w:trPr>
        <w:tc>
          <w:tcPr>
            <w:tcW w:w="3072" w:type="dxa"/>
          </w:tcPr>
          <w:p w:rsidR="004F3196" w:rsidRDefault="00042C96">
            <w:pPr>
              <w:snapToGrid w:val="0"/>
              <w:jc w:val="center"/>
              <w:rPr>
                <w:rFonts w:ascii="宋体" w:hAnsi="宋体" w:cs="宋体"/>
                <w:b/>
                <w:kern w:val="0"/>
                <w:sz w:val="18"/>
                <w:szCs w:val="18"/>
              </w:rPr>
            </w:pPr>
            <w:r>
              <w:rPr>
                <w:rFonts w:ascii="宋体" w:hAnsi="宋体" w:cs="宋体" w:hint="eastAsia"/>
                <w:b/>
                <w:kern w:val="0"/>
                <w:sz w:val="18"/>
                <w:szCs w:val="18"/>
              </w:rPr>
              <w:t>专业核心课程名称</w:t>
            </w:r>
          </w:p>
        </w:tc>
        <w:tc>
          <w:tcPr>
            <w:tcW w:w="3072" w:type="dxa"/>
          </w:tcPr>
          <w:p w:rsidR="004F3196" w:rsidRDefault="00042C96">
            <w:pPr>
              <w:snapToGrid w:val="0"/>
              <w:jc w:val="center"/>
              <w:rPr>
                <w:rFonts w:ascii="宋体" w:hAnsi="宋体" w:cs="宋体"/>
                <w:b/>
                <w:kern w:val="0"/>
                <w:sz w:val="18"/>
                <w:szCs w:val="18"/>
              </w:rPr>
            </w:pPr>
            <w:r>
              <w:rPr>
                <w:rFonts w:ascii="宋体" w:hAnsi="宋体" w:cs="宋体" w:hint="eastAsia"/>
                <w:b/>
                <w:kern w:val="0"/>
                <w:sz w:val="18"/>
                <w:szCs w:val="18"/>
              </w:rPr>
              <w:t>对应工作任务编号</w:t>
            </w:r>
          </w:p>
        </w:tc>
        <w:tc>
          <w:tcPr>
            <w:tcW w:w="2916" w:type="dxa"/>
          </w:tcPr>
          <w:p w:rsidR="004F3196" w:rsidRDefault="00042C96">
            <w:pPr>
              <w:snapToGrid w:val="0"/>
              <w:jc w:val="center"/>
              <w:rPr>
                <w:rFonts w:ascii="宋体" w:hAnsi="宋体" w:cs="宋体"/>
                <w:b/>
                <w:kern w:val="0"/>
                <w:sz w:val="18"/>
                <w:szCs w:val="18"/>
              </w:rPr>
            </w:pPr>
            <w:r>
              <w:rPr>
                <w:rFonts w:ascii="宋体" w:hAnsi="宋体" w:cs="宋体" w:hint="eastAsia"/>
                <w:b/>
                <w:kern w:val="0"/>
                <w:sz w:val="18"/>
                <w:szCs w:val="18"/>
              </w:rPr>
              <w:t>对应职业能力编号</w:t>
            </w:r>
          </w:p>
        </w:tc>
      </w:tr>
      <w:tr w:rsidR="004F3196">
        <w:trPr>
          <w:trHeight w:val="1491"/>
          <w:jc w:val="center"/>
        </w:trPr>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铁路旅客运输组织</w:t>
            </w:r>
          </w:p>
        </w:tc>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A1、A2、A3、B1、B2</w:t>
            </w:r>
          </w:p>
        </w:tc>
        <w:tc>
          <w:tcPr>
            <w:tcW w:w="2916"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A1-1 、A1-2 、A1-3 、A2-1 、A2-2 、A2-3 、A2-4 、A2-5 、A2-6 、A3-1 、A3-2 、A3-3 、B1-1 、B1-2 、B1-3 、B2-1 、B2-2 、B2-3 、B2-4 、B2-5 、B2-6</w:t>
            </w:r>
          </w:p>
        </w:tc>
      </w:tr>
      <w:tr w:rsidR="004F3196">
        <w:trPr>
          <w:trHeight w:val="930"/>
          <w:jc w:val="center"/>
        </w:trPr>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铁路客运规章</w:t>
            </w:r>
          </w:p>
        </w:tc>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A1、A2、A3</w:t>
            </w:r>
          </w:p>
        </w:tc>
        <w:tc>
          <w:tcPr>
            <w:tcW w:w="291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A1-1 、A1-2 、A1-3 、A2-1 、A2-2 、A2-3 、A2-4 、A2-5 、A2-6 、A3-1 、A3-2 、A3-3</w:t>
            </w:r>
          </w:p>
        </w:tc>
      </w:tr>
      <w:tr w:rsidR="004F3196">
        <w:trPr>
          <w:trHeight w:val="926"/>
          <w:jc w:val="center"/>
        </w:trPr>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高速铁路动车乘务实务</w:t>
            </w:r>
          </w:p>
        </w:tc>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A1、A2、A3</w:t>
            </w:r>
          </w:p>
        </w:tc>
        <w:tc>
          <w:tcPr>
            <w:tcW w:w="291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A1-1 、A1-2 、A1-3 、A2-1 、A2-2 、A2-3 、A2-4 、A2-5 、A2-6 、A3-1 、A3-2 、A3-3</w:t>
            </w:r>
          </w:p>
        </w:tc>
      </w:tr>
      <w:tr w:rsidR="004F3196">
        <w:trPr>
          <w:trHeight w:val="652"/>
          <w:jc w:val="center"/>
        </w:trPr>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形象</w:t>
            </w:r>
            <w:r>
              <w:rPr>
                <w:rFonts w:ascii="宋体" w:hAnsi="宋体" w:cs="宋体"/>
                <w:kern w:val="0"/>
                <w:sz w:val="18"/>
                <w:szCs w:val="18"/>
              </w:rPr>
              <w:t>设计</w:t>
            </w:r>
          </w:p>
        </w:tc>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A2、C1</w:t>
            </w:r>
          </w:p>
        </w:tc>
        <w:tc>
          <w:tcPr>
            <w:tcW w:w="291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A2-1 、A2-2 、A2-3 、A2-4 、A2-5 、A2-6 、C1-1、C1-2、C1-3</w:t>
            </w:r>
          </w:p>
        </w:tc>
      </w:tr>
      <w:tr w:rsidR="004F3196">
        <w:trPr>
          <w:trHeight w:val="872"/>
          <w:jc w:val="center"/>
        </w:trPr>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铁路客运安全与应急</w:t>
            </w:r>
          </w:p>
        </w:tc>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A3、B2</w:t>
            </w:r>
          </w:p>
        </w:tc>
        <w:tc>
          <w:tcPr>
            <w:tcW w:w="291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A3-1 、A3-2 、A3-3、B2-1 、B2-2 、B2-3 、B2-4 、B2-5 、B2-6</w:t>
            </w:r>
          </w:p>
        </w:tc>
      </w:tr>
      <w:tr w:rsidR="004F3196">
        <w:trPr>
          <w:trHeight w:val="514"/>
          <w:jc w:val="center"/>
        </w:trPr>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铁路卫生防疫与急救</w:t>
            </w:r>
          </w:p>
        </w:tc>
        <w:tc>
          <w:tcPr>
            <w:tcW w:w="3072"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A3</w:t>
            </w:r>
          </w:p>
        </w:tc>
        <w:tc>
          <w:tcPr>
            <w:tcW w:w="291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A3-1 、A3-2 、A3-3</w:t>
            </w:r>
          </w:p>
        </w:tc>
      </w:tr>
    </w:tbl>
    <w:p w:rsidR="004F3196" w:rsidRDefault="004F3196">
      <w:pPr>
        <w:snapToGrid w:val="0"/>
        <w:rPr>
          <w:rFonts w:ascii="宋体" w:hAnsi="宋体" w:cs="宋体"/>
          <w:kern w:val="0"/>
          <w:sz w:val="24"/>
          <w:szCs w:val="24"/>
        </w:rPr>
      </w:pPr>
    </w:p>
    <w:p w:rsidR="004F3196" w:rsidRDefault="00042C96">
      <w:pPr>
        <w:snapToGrid w:val="0"/>
        <w:spacing w:line="560" w:lineRule="exact"/>
        <w:outlineLvl w:val="0"/>
        <w:rPr>
          <w:rFonts w:ascii="宋体" w:hAnsi="宋体"/>
          <w:b/>
          <w:sz w:val="30"/>
          <w:szCs w:val="30"/>
        </w:rPr>
      </w:pPr>
      <w:bookmarkStart w:id="22" w:name="_Toc17502"/>
      <w:bookmarkStart w:id="23" w:name="_Toc26785"/>
      <w:r>
        <w:rPr>
          <w:rFonts w:ascii="宋体" w:hAnsi="宋体" w:hint="eastAsia"/>
          <w:b/>
          <w:sz w:val="30"/>
          <w:szCs w:val="30"/>
        </w:rPr>
        <w:t>八</w:t>
      </w:r>
      <w:r>
        <w:rPr>
          <w:rFonts w:ascii="宋体" w:hAnsi="宋体"/>
          <w:b/>
          <w:sz w:val="30"/>
          <w:szCs w:val="30"/>
        </w:rPr>
        <w:t>、课程</w:t>
      </w:r>
      <w:r>
        <w:rPr>
          <w:rFonts w:ascii="宋体" w:hAnsi="宋体" w:hint="eastAsia"/>
          <w:b/>
          <w:sz w:val="30"/>
          <w:szCs w:val="30"/>
        </w:rPr>
        <w:t>设置及要求</w:t>
      </w:r>
      <w:bookmarkEnd w:id="22"/>
      <w:bookmarkEnd w:id="23"/>
    </w:p>
    <w:p w:rsidR="004F3196" w:rsidRDefault="00042C96">
      <w:pPr>
        <w:snapToGrid w:val="0"/>
        <w:spacing w:line="560" w:lineRule="exact"/>
        <w:ind w:firstLineChars="200" w:firstLine="602"/>
        <w:outlineLvl w:val="1"/>
        <w:rPr>
          <w:rFonts w:ascii="宋体" w:hAnsi="宋体"/>
          <w:b/>
          <w:sz w:val="30"/>
          <w:szCs w:val="30"/>
        </w:rPr>
      </w:pPr>
      <w:bookmarkStart w:id="24" w:name="_Toc170807702"/>
      <w:r>
        <w:rPr>
          <w:rFonts w:ascii="宋体" w:hAnsi="宋体" w:hint="eastAsia"/>
          <w:b/>
          <w:sz w:val="30"/>
          <w:szCs w:val="30"/>
        </w:rPr>
        <w:t>（一）课程体系</w:t>
      </w:r>
      <w:bookmarkEnd w:id="24"/>
    </w:p>
    <w:p w:rsidR="004F3196" w:rsidRDefault="00042C96">
      <w:pPr>
        <w:autoSpaceDE w:val="0"/>
        <w:autoSpaceDN w:val="0"/>
        <w:jc w:val="center"/>
        <w:rPr>
          <w:rFonts w:ascii="宋体" w:hAnsi="宋体" w:cs="宋体"/>
          <w:b/>
          <w:kern w:val="0"/>
          <w:sz w:val="18"/>
          <w:szCs w:val="18"/>
        </w:rPr>
      </w:pPr>
      <w:r>
        <w:rPr>
          <w:rFonts w:ascii="宋体" w:hAnsi="宋体" w:cs="宋体" w:hint="eastAsia"/>
          <w:b/>
          <w:kern w:val="0"/>
          <w:sz w:val="18"/>
          <w:szCs w:val="18"/>
        </w:rPr>
        <w:t>表8</w:t>
      </w:r>
      <w:r>
        <w:rPr>
          <w:rFonts w:ascii="宋体" w:hAnsi="宋体" w:cs="宋体"/>
          <w:b/>
          <w:kern w:val="0"/>
          <w:sz w:val="18"/>
          <w:szCs w:val="18"/>
        </w:rPr>
        <w:t>-1</w:t>
      </w:r>
      <w:r>
        <w:rPr>
          <w:rFonts w:ascii="宋体" w:hAnsi="宋体" w:cs="宋体" w:hint="eastAsia"/>
          <w:b/>
          <w:kern w:val="0"/>
          <w:sz w:val="18"/>
          <w:szCs w:val="18"/>
        </w:rPr>
        <w:t>：高铁客运</w:t>
      </w:r>
      <w:r>
        <w:rPr>
          <w:rFonts w:ascii="宋体" w:hAnsi="宋体" w:cs="宋体"/>
          <w:b/>
          <w:kern w:val="0"/>
          <w:sz w:val="18"/>
          <w:szCs w:val="18"/>
        </w:rPr>
        <w:t>服务</w:t>
      </w:r>
      <w:r>
        <w:rPr>
          <w:rFonts w:ascii="宋体" w:hAnsi="宋体" w:cs="宋体" w:hint="eastAsia"/>
          <w:b/>
          <w:kern w:val="0"/>
          <w:sz w:val="18"/>
          <w:szCs w:val="18"/>
        </w:rPr>
        <w:t>专业课程体系一览表</w:t>
      </w:r>
    </w:p>
    <w:p w:rsidR="004F3196" w:rsidRDefault="004F3196">
      <w:pPr>
        <w:autoSpaceDE w:val="0"/>
        <w:autoSpaceDN w:val="0"/>
        <w:jc w:val="center"/>
        <w:rPr>
          <w:rFonts w:ascii="宋体" w:hAnsi="宋体" w:cs="宋体"/>
          <w:b/>
          <w:kern w:val="0"/>
          <w:sz w:val="18"/>
          <w:szCs w:val="18"/>
        </w:rPr>
      </w:pPr>
    </w:p>
    <w:p w:rsidR="004F3196" w:rsidRDefault="00042C96">
      <w:pPr>
        <w:autoSpaceDE w:val="0"/>
        <w:autoSpaceDN w:val="0"/>
        <w:jc w:val="center"/>
        <w:rPr>
          <w:rFonts w:ascii="宋体" w:hAnsi="宋体" w:cs="宋体"/>
          <w:b/>
          <w:kern w:val="0"/>
          <w:sz w:val="24"/>
        </w:rPr>
      </w:pPr>
      <w:r>
        <w:rPr>
          <w:rFonts w:ascii="宋体" w:hAnsi="宋体" w:cs="宋体"/>
          <w:b/>
          <w:noProof/>
          <w:kern w:val="0"/>
          <w:sz w:val="24"/>
        </w:rPr>
        <w:drawing>
          <wp:inline distT="0" distB="0" distL="0" distR="0">
            <wp:extent cx="5043805" cy="3144520"/>
            <wp:effectExtent l="0" t="0" r="4445" b="0"/>
            <wp:docPr id="3" name="图片 3" descr="C:\Users\a\Documents\Tencent Files\672413638\FileRecv\课程体系高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ocuments\Tencent Files\672413638\FileRecv\课程体系高铁.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053283" cy="3150504"/>
                    </a:xfrm>
                    <a:prstGeom prst="rect">
                      <a:avLst/>
                    </a:prstGeom>
                    <a:noFill/>
                    <a:ln>
                      <a:noFill/>
                    </a:ln>
                  </pic:spPr>
                </pic:pic>
              </a:graphicData>
            </a:graphic>
          </wp:inline>
        </w:drawing>
      </w:r>
    </w:p>
    <w:p w:rsidR="004F3196" w:rsidRDefault="004F3196">
      <w:pPr>
        <w:snapToGrid w:val="0"/>
        <w:spacing w:line="560" w:lineRule="exact"/>
        <w:ind w:firstLineChars="200" w:firstLine="562"/>
        <w:outlineLvl w:val="1"/>
        <w:rPr>
          <w:rFonts w:ascii="宋体" w:hAnsi="宋体"/>
          <w:b/>
          <w:sz w:val="28"/>
          <w:szCs w:val="28"/>
        </w:rPr>
      </w:pPr>
      <w:bookmarkStart w:id="25" w:name="_Toc170807703"/>
    </w:p>
    <w:p w:rsidR="004F3196" w:rsidRDefault="00042C96">
      <w:pPr>
        <w:snapToGrid w:val="0"/>
        <w:spacing w:line="560" w:lineRule="exact"/>
        <w:ind w:firstLineChars="200" w:firstLine="562"/>
        <w:outlineLvl w:val="1"/>
        <w:rPr>
          <w:rFonts w:ascii="宋体" w:hAnsi="宋体"/>
          <w:b/>
          <w:sz w:val="28"/>
          <w:szCs w:val="28"/>
        </w:rPr>
      </w:pPr>
      <w:r>
        <w:rPr>
          <w:rFonts w:ascii="宋体" w:hAnsi="宋体" w:hint="eastAsia"/>
          <w:b/>
          <w:sz w:val="28"/>
          <w:szCs w:val="28"/>
        </w:rPr>
        <w:lastRenderedPageBreak/>
        <w:t>（二）公共必修课程</w:t>
      </w:r>
      <w:bookmarkEnd w:id="25"/>
    </w:p>
    <w:p w:rsidR="004F3196" w:rsidRDefault="00042C96">
      <w:pPr>
        <w:autoSpaceDE w:val="0"/>
        <w:autoSpaceDN w:val="0"/>
        <w:jc w:val="center"/>
        <w:rPr>
          <w:rFonts w:ascii="宋体" w:hAnsi="宋体" w:cs="宋体"/>
          <w:b/>
          <w:kern w:val="0"/>
          <w:sz w:val="24"/>
        </w:rPr>
      </w:pPr>
      <w:r>
        <w:rPr>
          <w:rFonts w:ascii="宋体" w:hAnsi="宋体" w:cs="宋体" w:hint="eastAsia"/>
          <w:b/>
          <w:kern w:val="0"/>
          <w:sz w:val="18"/>
          <w:szCs w:val="18"/>
        </w:rPr>
        <w:t>表8</w:t>
      </w:r>
      <w:r>
        <w:rPr>
          <w:rFonts w:ascii="宋体" w:hAnsi="宋体" w:cs="宋体"/>
          <w:b/>
          <w:kern w:val="0"/>
          <w:sz w:val="18"/>
          <w:szCs w:val="18"/>
        </w:rPr>
        <w:t>-2</w:t>
      </w:r>
      <w:r>
        <w:rPr>
          <w:rFonts w:ascii="宋体" w:hAnsi="宋体" w:cs="宋体" w:hint="eastAsia"/>
          <w:b/>
          <w:kern w:val="0"/>
          <w:sz w:val="18"/>
          <w:szCs w:val="18"/>
        </w:rPr>
        <w:t>：高铁客运</w:t>
      </w:r>
      <w:r>
        <w:rPr>
          <w:rFonts w:ascii="宋体" w:hAnsi="宋体" w:cs="宋体"/>
          <w:b/>
          <w:kern w:val="0"/>
          <w:sz w:val="18"/>
          <w:szCs w:val="18"/>
        </w:rPr>
        <w:t>服务</w:t>
      </w:r>
      <w:r>
        <w:rPr>
          <w:rFonts w:ascii="宋体" w:hAnsi="宋体" w:cs="宋体" w:hint="eastAsia"/>
          <w:b/>
          <w:kern w:val="0"/>
          <w:sz w:val="18"/>
          <w:szCs w:val="18"/>
        </w:rPr>
        <w:t>专业公共必修课程一览表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2086"/>
        <w:gridCol w:w="2024"/>
        <w:gridCol w:w="1696"/>
        <w:gridCol w:w="1418"/>
      </w:tblGrid>
      <w:tr w:rsidR="004F3196">
        <w:trPr>
          <w:tblHeader/>
          <w:jc w:val="center"/>
        </w:trPr>
        <w:tc>
          <w:tcPr>
            <w:tcW w:w="709"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cs="宋体"/>
                <w:b/>
                <w:kern w:val="0"/>
                <w:sz w:val="18"/>
                <w:szCs w:val="18"/>
              </w:rPr>
              <w:t>序号</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cs="宋体"/>
                <w:b/>
                <w:kern w:val="0"/>
                <w:sz w:val="18"/>
                <w:szCs w:val="18"/>
              </w:rPr>
              <w:t>课程名称</w:t>
            </w:r>
          </w:p>
        </w:tc>
        <w:tc>
          <w:tcPr>
            <w:tcW w:w="2086"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cs="宋体"/>
                <w:b/>
                <w:kern w:val="0"/>
                <w:sz w:val="18"/>
                <w:szCs w:val="18"/>
              </w:rPr>
              <w:t>课程目标</w:t>
            </w:r>
          </w:p>
        </w:tc>
        <w:tc>
          <w:tcPr>
            <w:tcW w:w="2024"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cs="宋体"/>
                <w:b/>
                <w:kern w:val="0"/>
                <w:sz w:val="18"/>
                <w:szCs w:val="18"/>
              </w:rPr>
              <w:t>主要教学内容</w:t>
            </w:r>
          </w:p>
        </w:tc>
        <w:tc>
          <w:tcPr>
            <w:tcW w:w="1696"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cs="宋体"/>
                <w:b/>
                <w:kern w:val="0"/>
                <w:sz w:val="18"/>
                <w:szCs w:val="18"/>
              </w:rPr>
              <w:t>主要教学要求</w:t>
            </w:r>
          </w:p>
        </w:tc>
        <w:tc>
          <w:tcPr>
            <w:tcW w:w="1418" w:type="dxa"/>
            <w:vAlign w:val="center"/>
          </w:tcPr>
          <w:p w:rsidR="004F3196" w:rsidRDefault="00042C96">
            <w:pPr>
              <w:autoSpaceDE w:val="0"/>
              <w:autoSpaceDN w:val="0"/>
              <w:spacing w:line="286" w:lineRule="exact"/>
              <w:jc w:val="center"/>
              <w:rPr>
                <w:rFonts w:ascii="宋体" w:hAnsi="宋体" w:cs="宋体"/>
                <w:kern w:val="0"/>
                <w:sz w:val="18"/>
                <w:szCs w:val="18"/>
              </w:rPr>
            </w:pPr>
            <w:proofErr w:type="gramStart"/>
            <w:r>
              <w:rPr>
                <w:rFonts w:ascii="宋体" w:hAnsi="宋体" w:cs="宋体"/>
                <w:b/>
                <w:kern w:val="0"/>
                <w:sz w:val="18"/>
                <w:szCs w:val="18"/>
              </w:rPr>
              <w:t>课程思政育人</w:t>
            </w:r>
            <w:proofErr w:type="gramEnd"/>
          </w:p>
        </w:tc>
      </w:tr>
      <w:tr w:rsidR="004F3196">
        <w:trPr>
          <w:jc w:val="center"/>
        </w:trPr>
        <w:tc>
          <w:tcPr>
            <w:tcW w:w="709" w:type="dxa"/>
            <w:vAlign w:val="center"/>
          </w:tcPr>
          <w:p w:rsidR="004F3196" w:rsidRDefault="00042C96">
            <w:pPr>
              <w:autoSpaceDE w:val="0"/>
              <w:autoSpaceDN w:val="0"/>
              <w:spacing w:before="1" w:line="286" w:lineRule="exact"/>
              <w:ind w:left="11"/>
              <w:jc w:val="center"/>
              <w:rPr>
                <w:rFonts w:ascii="宋体" w:hAnsi="宋体" w:cs="宋体"/>
                <w:kern w:val="0"/>
                <w:sz w:val="18"/>
                <w:szCs w:val="18"/>
              </w:rPr>
            </w:pPr>
            <w:r>
              <w:rPr>
                <w:rFonts w:ascii="宋体" w:hAnsi="宋体" w:hint="eastAsia"/>
                <w:b/>
                <w:sz w:val="18"/>
                <w:szCs w:val="18"/>
              </w:rPr>
              <w:t>1</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思想道德修养与法律基础</w:t>
            </w:r>
          </w:p>
        </w:tc>
        <w:tc>
          <w:tcPr>
            <w:tcW w:w="2086" w:type="dxa"/>
            <w:vAlign w:val="center"/>
          </w:tcPr>
          <w:p w:rsidR="004F3196" w:rsidRDefault="00042C96">
            <w:pPr>
              <w:spacing w:line="286" w:lineRule="exact"/>
              <w:jc w:val="left"/>
              <w:rPr>
                <w:rFonts w:ascii="宋体" w:hAnsi="宋体"/>
                <w:sz w:val="18"/>
                <w:szCs w:val="18"/>
              </w:rPr>
            </w:pPr>
            <w:r>
              <w:rPr>
                <w:rFonts w:ascii="宋体" w:hAnsi="宋体" w:hint="eastAsia"/>
                <w:sz w:val="18"/>
                <w:szCs w:val="18"/>
              </w:rPr>
              <w:t>思想道德修养与法律基础是一门融思想性、政治性、知识性、综合性和实践性于一体，帮助大学生树立正确的人生观、价值观、道德观和法制观，正确地认识人生理论和实践的思想政治理论课。课程总体目标是要通过几个方面专题教学，引导学生正确认识立志、树德和做人的道理，选择正确的成才之路。</w:t>
            </w:r>
          </w:p>
          <w:p w:rsidR="004F3196" w:rsidRDefault="00042C96">
            <w:pPr>
              <w:spacing w:line="286" w:lineRule="exact"/>
              <w:jc w:val="left"/>
              <w:rPr>
                <w:rFonts w:ascii="宋体" w:hAnsi="宋体"/>
                <w:sz w:val="18"/>
                <w:szCs w:val="18"/>
              </w:rPr>
            </w:pPr>
            <w:r>
              <w:rPr>
                <w:rFonts w:ascii="宋体" w:hAnsi="宋体" w:hint="eastAsia"/>
                <w:sz w:val="18"/>
                <w:szCs w:val="18"/>
              </w:rPr>
              <w:t>1、素质目标</w:t>
            </w:r>
          </w:p>
          <w:p w:rsidR="004F3196" w:rsidRDefault="00042C96">
            <w:pPr>
              <w:spacing w:line="286" w:lineRule="exact"/>
              <w:jc w:val="left"/>
              <w:rPr>
                <w:rFonts w:ascii="宋体" w:hAnsi="宋体"/>
                <w:sz w:val="18"/>
                <w:szCs w:val="18"/>
              </w:rPr>
            </w:pPr>
            <w:r>
              <w:rPr>
                <w:rFonts w:ascii="宋体" w:hAnsi="宋体" w:hint="eastAsia"/>
                <w:sz w:val="18"/>
                <w:szCs w:val="18"/>
              </w:rPr>
              <w:t>以社会主义核心价值观教育为主线，帮助学生形成符合时代特征的精神品质，塑造学生的政治人格。</w:t>
            </w:r>
          </w:p>
          <w:p w:rsidR="004F3196" w:rsidRDefault="00042C96">
            <w:pPr>
              <w:spacing w:line="286" w:lineRule="exact"/>
              <w:jc w:val="left"/>
              <w:rPr>
                <w:rFonts w:ascii="宋体" w:hAnsi="宋体"/>
                <w:sz w:val="18"/>
                <w:szCs w:val="18"/>
              </w:rPr>
            </w:pPr>
            <w:r>
              <w:rPr>
                <w:rFonts w:ascii="宋体" w:hAnsi="宋体" w:hint="eastAsia"/>
                <w:sz w:val="18"/>
                <w:szCs w:val="18"/>
              </w:rPr>
              <w:t>2、知识目标：</w:t>
            </w:r>
          </w:p>
          <w:p w:rsidR="004F3196" w:rsidRDefault="00042C96">
            <w:pPr>
              <w:spacing w:line="286" w:lineRule="exact"/>
              <w:jc w:val="left"/>
              <w:rPr>
                <w:rFonts w:ascii="宋体" w:hAnsi="宋体"/>
                <w:sz w:val="18"/>
                <w:szCs w:val="18"/>
              </w:rPr>
            </w:pPr>
            <w:r>
              <w:rPr>
                <w:rFonts w:ascii="宋体" w:hAnsi="宋体" w:hint="eastAsia"/>
                <w:sz w:val="18"/>
                <w:szCs w:val="18"/>
              </w:rPr>
              <w:t>强化对学生的道德与法律意识教育，帮助学生提升精神状态、培育健康的心理素质，增强学生的人文知识底蕴。</w:t>
            </w:r>
          </w:p>
          <w:p w:rsidR="004F3196" w:rsidRDefault="00042C96">
            <w:pPr>
              <w:spacing w:line="286" w:lineRule="exact"/>
              <w:jc w:val="left"/>
              <w:rPr>
                <w:rFonts w:ascii="宋体" w:hAnsi="宋体"/>
                <w:sz w:val="18"/>
                <w:szCs w:val="18"/>
              </w:rPr>
            </w:pPr>
            <w:r>
              <w:rPr>
                <w:rFonts w:ascii="宋体" w:hAnsi="宋体" w:hint="eastAsia"/>
                <w:sz w:val="18"/>
                <w:szCs w:val="18"/>
              </w:rPr>
              <w:t>3、能力目标</w:t>
            </w:r>
          </w:p>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sz w:val="18"/>
                <w:szCs w:val="18"/>
              </w:rPr>
              <w:t>突出职业素质和职业核心能力的培养，帮助学生养成良好的职业价值观和职业纪律，提升学生的就业竞争力、创新创业能力和服务社会的能力。</w:t>
            </w:r>
          </w:p>
        </w:tc>
        <w:tc>
          <w:tcPr>
            <w:tcW w:w="2024" w:type="dxa"/>
          </w:tcPr>
          <w:p w:rsidR="004F3196" w:rsidRDefault="00042C96">
            <w:pPr>
              <w:spacing w:line="286" w:lineRule="exact"/>
              <w:jc w:val="center"/>
              <w:rPr>
                <w:rFonts w:ascii="宋体" w:hAnsi="宋体"/>
                <w:sz w:val="18"/>
                <w:szCs w:val="18"/>
              </w:rPr>
            </w:pPr>
            <w:r>
              <w:rPr>
                <w:rFonts w:ascii="宋体" w:hAnsi="宋体" w:hint="eastAsia"/>
                <w:sz w:val="18"/>
                <w:szCs w:val="18"/>
              </w:rPr>
              <w:t>《思想道德修养与法律基础》课主要内容包括四大模块，七个章节：</w:t>
            </w:r>
          </w:p>
          <w:p w:rsidR="004F3196" w:rsidRDefault="00042C96">
            <w:pPr>
              <w:spacing w:line="286" w:lineRule="exact"/>
              <w:jc w:val="center"/>
              <w:rPr>
                <w:rFonts w:ascii="宋体" w:hAnsi="宋体"/>
                <w:bCs/>
                <w:sz w:val="18"/>
                <w:szCs w:val="18"/>
              </w:rPr>
            </w:pPr>
            <w:r>
              <w:rPr>
                <w:rFonts w:ascii="宋体" w:hAnsi="宋体" w:hint="eastAsia"/>
                <w:bCs/>
                <w:sz w:val="18"/>
                <w:szCs w:val="18"/>
              </w:rPr>
              <w:t>认知教育模块：</w:t>
            </w:r>
          </w:p>
          <w:p w:rsidR="004F3196" w:rsidRDefault="00042C96">
            <w:pPr>
              <w:spacing w:line="286" w:lineRule="exact"/>
              <w:jc w:val="center"/>
              <w:rPr>
                <w:rFonts w:ascii="宋体" w:hAnsi="宋体"/>
                <w:bCs/>
                <w:sz w:val="18"/>
                <w:szCs w:val="18"/>
              </w:rPr>
            </w:pPr>
            <w:r>
              <w:rPr>
                <w:rFonts w:ascii="宋体" w:hAnsi="宋体" w:hint="eastAsia"/>
                <w:bCs/>
                <w:sz w:val="18"/>
                <w:szCs w:val="18"/>
              </w:rPr>
              <w:t>（绪论、第一章 人生的青春之问）</w:t>
            </w:r>
          </w:p>
          <w:p w:rsidR="004F3196" w:rsidRDefault="00042C96">
            <w:pPr>
              <w:spacing w:line="286" w:lineRule="exact"/>
              <w:jc w:val="center"/>
              <w:rPr>
                <w:rFonts w:ascii="宋体" w:hAnsi="宋体"/>
                <w:bCs/>
                <w:sz w:val="18"/>
                <w:szCs w:val="18"/>
              </w:rPr>
            </w:pPr>
            <w:r>
              <w:rPr>
                <w:rFonts w:ascii="宋体" w:hAnsi="宋体" w:hint="eastAsia"/>
                <w:bCs/>
                <w:sz w:val="18"/>
                <w:szCs w:val="18"/>
              </w:rPr>
              <w:t>思想教育模块：</w:t>
            </w:r>
          </w:p>
          <w:p w:rsidR="004F3196" w:rsidRDefault="00042C96">
            <w:pPr>
              <w:spacing w:line="286" w:lineRule="exact"/>
              <w:jc w:val="center"/>
              <w:rPr>
                <w:rFonts w:ascii="宋体" w:hAnsi="宋体"/>
                <w:bCs/>
                <w:sz w:val="18"/>
                <w:szCs w:val="18"/>
              </w:rPr>
            </w:pPr>
            <w:r>
              <w:rPr>
                <w:rFonts w:ascii="宋体" w:hAnsi="宋体" w:hint="eastAsia"/>
                <w:bCs/>
                <w:sz w:val="18"/>
                <w:szCs w:val="18"/>
              </w:rPr>
              <w:t>（第二章 坚定理想信念；第三章 弘扬中国精神）</w:t>
            </w:r>
          </w:p>
          <w:p w:rsidR="004F3196" w:rsidRDefault="00042C96">
            <w:pPr>
              <w:spacing w:line="286" w:lineRule="exact"/>
              <w:jc w:val="center"/>
              <w:rPr>
                <w:rFonts w:ascii="宋体" w:hAnsi="宋体"/>
                <w:bCs/>
                <w:sz w:val="18"/>
                <w:szCs w:val="18"/>
              </w:rPr>
            </w:pPr>
            <w:r>
              <w:rPr>
                <w:rFonts w:ascii="宋体" w:hAnsi="宋体" w:hint="eastAsia"/>
                <w:bCs/>
                <w:sz w:val="18"/>
                <w:szCs w:val="18"/>
              </w:rPr>
              <w:t>道德教育模块：</w:t>
            </w:r>
          </w:p>
          <w:p w:rsidR="004F3196" w:rsidRDefault="00042C96">
            <w:pPr>
              <w:spacing w:line="286" w:lineRule="exact"/>
              <w:jc w:val="center"/>
              <w:rPr>
                <w:rFonts w:ascii="宋体" w:hAnsi="宋体"/>
                <w:bCs/>
                <w:sz w:val="18"/>
                <w:szCs w:val="18"/>
              </w:rPr>
            </w:pPr>
            <w:r>
              <w:rPr>
                <w:rFonts w:ascii="宋体" w:hAnsi="宋体" w:hint="eastAsia"/>
                <w:bCs/>
                <w:sz w:val="18"/>
                <w:szCs w:val="18"/>
              </w:rPr>
              <w:t>（第四章 社会主义核心价值观；第五章 明大德守公德严私德）</w:t>
            </w:r>
          </w:p>
          <w:p w:rsidR="004F3196" w:rsidRDefault="00042C96">
            <w:pPr>
              <w:spacing w:line="286" w:lineRule="exact"/>
              <w:jc w:val="center"/>
              <w:rPr>
                <w:rFonts w:ascii="宋体" w:hAnsi="宋体"/>
                <w:bCs/>
                <w:sz w:val="18"/>
                <w:szCs w:val="18"/>
              </w:rPr>
            </w:pPr>
            <w:r>
              <w:rPr>
                <w:rFonts w:ascii="宋体" w:hAnsi="宋体" w:hint="eastAsia"/>
                <w:bCs/>
                <w:sz w:val="18"/>
                <w:szCs w:val="18"/>
              </w:rPr>
              <w:t>法治教育模块：</w:t>
            </w:r>
          </w:p>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（第六章 尊法学法守法用法）</w:t>
            </w:r>
          </w:p>
        </w:tc>
        <w:tc>
          <w:tcPr>
            <w:tcW w:w="1696" w:type="dxa"/>
            <w:vAlign w:val="center"/>
          </w:tcPr>
          <w:p w:rsidR="004F3196" w:rsidRDefault="00042C96">
            <w:pPr>
              <w:spacing w:line="286" w:lineRule="exact"/>
              <w:jc w:val="left"/>
              <w:rPr>
                <w:rFonts w:ascii="宋体" w:hAnsi="宋体"/>
                <w:b/>
                <w:sz w:val="18"/>
                <w:szCs w:val="18"/>
              </w:rPr>
            </w:pPr>
            <w:r>
              <w:rPr>
                <w:rFonts w:ascii="宋体" w:hAnsi="宋体" w:hint="eastAsia"/>
                <w:sz w:val="18"/>
                <w:szCs w:val="18"/>
              </w:rPr>
              <w:t>严格贯彻落实《教育部关于印发</w:t>
            </w:r>
            <w:r>
              <w:rPr>
                <w:rFonts w:ascii="宋体" w:hAnsi="宋体"/>
                <w:sz w:val="18"/>
                <w:szCs w:val="18"/>
              </w:rPr>
              <w:t>&lt;新时代高校思想政治理论课教学工作基本</w:t>
            </w:r>
            <w:r>
              <w:rPr>
                <w:rFonts w:ascii="宋体" w:hAnsi="宋体" w:hint="eastAsia"/>
                <w:sz w:val="18"/>
                <w:szCs w:val="18"/>
              </w:rPr>
              <w:t>要求</w:t>
            </w:r>
            <w:r>
              <w:rPr>
                <w:rFonts w:ascii="宋体" w:hAnsi="宋体"/>
                <w:sz w:val="18"/>
                <w:szCs w:val="18"/>
              </w:rPr>
              <w:t>&gt;的通知》（教社科〔2018〕2 号）等文件精神</w:t>
            </w:r>
            <w:r>
              <w:rPr>
                <w:rFonts w:ascii="宋体" w:hAnsi="宋体" w:hint="eastAsia"/>
                <w:sz w:val="18"/>
                <w:szCs w:val="18"/>
              </w:rPr>
              <w:t>，课程共安排48课时。在教学中不断深化课程教学改革，注重理论与实际的结合，提升课程教学质量。</w:t>
            </w:r>
          </w:p>
          <w:p w:rsidR="004F3196" w:rsidRDefault="00042C96">
            <w:pPr>
              <w:spacing w:line="286" w:lineRule="exact"/>
              <w:jc w:val="left"/>
              <w:rPr>
                <w:rFonts w:ascii="宋体" w:hAnsi="宋体"/>
                <w:sz w:val="18"/>
                <w:szCs w:val="18"/>
              </w:rPr>
            </w:pPr>
            <w:r>
              <w:rPr>
                <w:rFonts w:ascii="宋体" w:hAnsi="宋体" w:hint="eastAsia"/>
                <w:sz w:val="18"/>
                <w:szCs w:val="18"/>
              </w:rPr>
              <w:t>开展专题化教学，采用“引导、探究、展示、拓展”四步小组合作教学模式，注重信息化教学手段的应用，鼓励教师创新发展课程在线教学。</w:t>
            </w:r>
          </w:p>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sz w:val="18"/>
                <w:szCs w:val="18"/>
              </w:rPr>
              <w:t>在考核中</w:t>
            </w:r>
            <w:r>
              <w:rPr>
                <w:rFonts w:ascii="宋体" w:hAnsi="宋体"/>
                <w:sz w:val="18"/>
                <w:szCs w:val="18"/>
              </w:rPr>
              <w:t>坚持闭卷统一考试</w:t>
            </w:r>
            <w:r>
              <w:rPr>
                <w:rFonts w:ascii="宋体" w:hAnsi="宋体" w:hint="eastAsia"/>
                <w:sz w:val="18"/>
                <w:szCs w:val="18"/>
              </w:rPr>
              <w:t>与开放式个性化考核相结合的考核方式，注重对学生学习过程的考核。</w:t>
            </w:r>
          </w:p>
        </w:tc>
        <w:tc>
          <w:tcPr>
            <w:tcW w:w="1418" w:type="dxa"/>
            <w:vAlign w:val="center"/>
          </w:tcPr>
          <w:p w:rsidR="004F3196" w:rsidRDefault="004F3196">
            <w:pPr>
              <w:autoSpaceDE w:val="0"/>
              <w:autoSpaceDN w:val="0"/>
              <w:spacing w:line="286" w:lineRule="exact"/>
              <w:rPr>
                <w:rFonts w:ascii="宋体" w:hAnsi="宋体" w:cs="宋体"/>
                <w:kern w:val="0"/>
                <w:sz w:val="18"/>
                <w:szCs w:val="18"/>
              </w:rPr>
            </w:pPr>
          </w:p>
        </w:tc>
      </w:tr>
      <w:tr w:rsidR="004F3196">
        <w:trPr>
          <w:jc w:val="center"/>
        </w:trPr>
        <w:tc>
          <w:tcPr>
            <w:tcW w:w="709" w:type="dxa"/>
            <w:vAlign w:val="center"/>
          </w:tcPr>
          <w:p w:rsidR="004F3196" w:rsidRDefault="00042C96">
            <w:pPr>
              <w:autoSpaceDE w:val="0"/>
              <w:autoSpaceDN w:val="0"/>
              <w:spacing w:line="286" w:lineRule="exact"/>
              <w:ind w:firstLineChars="100" w:firstLine="181"/>
              <w:rPr>
                <w:rFonts w:ascii="宋体" w:hAnsi="宋体" w:cs="宋体"/>
                <w:kern w:val="0"/>
                <w:sz w:val="18"/>
                <w:szCs w:val="18"/>
              </w:rPr>
            </w:pPr>
            <w:r>
              <w:rPr>
                <w:rFonts w:ascii="宋体" w:hAnsi="宋体" w:hint="eastAsia"/>
                <w:b/>
                <w:sz w:val="18"/>
                <w:szCs w:val="18"/>
              </w:rPr>
              <w:t>2</w:t>
            </w:r>
          </w:p>
        </w:tc>
        <w:tc>
          <w:tcPr>
            <w:tcW w:w="993"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毛泽东思想和中国特色社会主义理论体系概论</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开设这门课程的目的，是为了使大学生对马克思主义中国化进程中形成的理论成果有更加准确的把握；对中国共产党领导人民进行的革命、建设、改革的历史进程、历史变革、历史成就有更加深刻的认识；对中国共产党在新</w:t>
            </w:r>
            <w:r>
              <w:rPr>
                <w:rFonts w:ascii="宋体" w:hAnsi="宋体" w:hint="eastAsia"/>
                <w:sz w:val="18"/>
                <w:szCs w:val="18"/>
              </w:rPr>
              <w:lastRenderedPageBreak/>
              <w:t>时代坚持的基本理论、基本路线、基本方略有更加透彻的理解；对运用马克思主义立场、观点和方法认识问题、分析问题和解决问题能力的提升有更加切实的帮助。</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lastRenderedPageBreak/>
              <w:t>本课程为我校开设的一门思想政治理论课主干课程，旨在通过教学使学生认识并掌握：马克思主义中国化的两大理论成果——毛泽东思想和中国特色社会主义理论体系的时代背景、现实基础、科学内涵、精神实质及其在我国社会</w:t>
            </w:r>
            <w:r>
              <w:rPr>
                <w:rFonts w:ascii="宋体" w:hAnsi="宋体" w:hint="eastAsia"/>
                <w:sz w:val="18"/>
                <w:szCs w:val="18"/>
              </w:rPr>
              <w:lastRenderedPageBreak/>
              <w:t>主义现代化建设中的重要地位和指导意义；党在社会主义初级阶段的基本路线、基本纲领、基本经验和基本要求。通过教学使学生坚定中国特色社会主义理想信念，理解并掌握马克思主义的基本立场、观点和方法，提高分析问题、解决问题的能力。</w:t>
            </w:r>
          </w:p>
        </w:tc>
        <w:tc>
          <w:tcPr>
            <w:tcW w:w="1696" w:type="dxa"/>
          </w:tcPr>
          <w:p w:rsidR="004F3196" w:rsidRDefault="00042C96">
            <w:pPr>
              <w:spacing w:line="286" w:lineRule="exact"/>
              <w:rPr>
                <w:rFonts w:ascii="宋体" w:hAnsi="宋体"/>
                <w:sz w:val="18"/>
                <w:szCs w:val="18"/>
              </w:rPr>
            </w:pPr>
            <w:r>
              <w:rPr>
                <w:rFonts w:ascii="宋体" w:hAnsi="宋体" w:hint="eastAsia"/>
                <w:sz w:val="18"/>
                <w:szCs w:val="18"/>
              </w:rPr>
              <w:lastRenderedPageBreak/>
              <w:t>根据课程内容定于一年级第二学期开设，共6</w:t>
            </w:r>
            <w:r>
              <w:rPr>
                <w:rFonts w:ascii="宋体" w:hAnsi="宋体"/>
                <w:sz w:val="18"/>
                <w:szCs w:val="18"/>
              </w:rPr>
              <w:t>4课时。其中理论课时50课时，实践课时14课时。在教学中注重理论与实际的结合。</w:t>
            </w:r>
          </w:p>
          <w:p w:rsidR="004F3196" w:rsidRDefault="00042C96">
            <w:pPr>
              <w:spacing w:line="286" w:lineRule="exact"/>
              <w:rPr>
                <w:rFonts w:ascii="宋体" w:hAnsi="宋体"/>
                <w:sz w:val="18"/>
                <w:szCs w:val="18"/>
              </w:rPr>
            </w:pPr>
            <w:r>
              <w:rPr>
                <w:rFonts w:ascii="宋体" w:hAnsi="宋体" w:hint="eastAsia"/>
                <w:sz w:val="18"/>
                <w:szCs w:val="18"/>
              </w:rPr>
              <w:t>1、</w:t>
            </w:r>
            <w:r>
              <w:rPr>
                <w:rFonts w:ascii="宋体" w:hAnsi="宋体"/>
                <w:sz w:val="18"/>
                <w:szCs w:val="18"/>
              </w:rPr>
              <w:t>注重将</w:t>
            </w:r>
            <w:r>
              <w:rPr>
                <w:rFonts w:ascii="宋体" w:hAnsi="宋体" w:hint="eastAsia"/>
                <w:sz w:val="18"/>
                <w:szCs w:val="18"/>
              </w:rPr>
              <w:t>十九大以来的新思想（习</w:t>
            </w:r>
            <w:r>
              <w:rPr>
                <w:rFonts w:ascii="宋体" w:hAnsi="宋体" w:hint="eastAsia"/>
                <w:sz w:val="18"/>
                <w:szCs w:val="18"/>
              </w:rPr>
              <w:lastRenderedPageBreak/>
              <w:t>近平新时代中国特色社会主义思想）、新时代（中国特色社会主义进入新时代）、新矛盾（高校思想政治理论</w:t>
            </w:r>
            <w:proofErr w:type="gramStart"/>
            <w:r>
              <w:rPr>
                <w:rFonts w:ascii="宋体" w:hAnsi="宋体" w:hint="eastAsia"/>
                <w:sz w:val="18"/>
                <w:szCs w:val="18"/>
              </w:rPr>
              <w:t>课进入</w:t>
            </w:r>
            <w:proofErr w:type="gramEnd"/>
            <w:r>
              <w:rPr>
                <w:rFonts w:ascii="宋体" w:hAnsi="宋体" w:hint="eastAsia"/>
                <w:sz w:val="18"/>
                <w:szCs w:val="18"/>
              </w:rPr>
              <w:t>新时代后，主要矛盾也发生了变化，变为了学生日益增长的全面发展的需求与不平衡不充分的教育之间的矛盾）</w:t>
            </w:r>
            <w:r>
              <w:rPr>
                <w:rFonts w:ascii="宋体" w:hAnsi="宋体"/>
                <w:sz w:val="18"/>
                <w:szCs w:val="18"/>
              </w:rPr>
              <w:t>进教材、进课堂、进头脑。</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2、</w:t>
            </w:r>
            <w:r>
              <w:rPr>
                <w:rFonts w:ascii="宋体" w:hAnsi="宋体"/>
                <w:sz w:val="18"/>
                <w:szCs w:val="18"/>
              </w:rPr>
              <w:t>注重学生主体地位的发挥，构建具有高职特色</w:t>
            </w:r>
            <w:proofErr w:type="gramStart"/>
            <w:r>
              <w:rPr>
                <w:rFonts w:ascii="宋体" w:hAnsi="宋体"/>
                <w:sz w:val="18"/>
                <w:szCs w:val="18"/>
              </w:rPr>
              <w:t>的</w:t>
            </w:r>
            <w:r>
              <w:rPr>
                <w:rFonts w:ascii="宋体" w:hAnsi="宋体" w:hint="eastAsia"/>
                <w:sz w:val="18"/>
                <w:szCs w:val="18"/>
              </w:rPr>
              <w:t>思政</w:t>
            </w:r>
            <w:r>
              <w:rPr>
                <w:rFonts w:ascii="宋体" w:hAnsi="宋体"/>
                <w:sz w:val="18"/>
                <w:szCs w:val="18"/>
              </w:rPr>
              <w:t>课程</w:t>
            </w:r>
            <w:proofErr w:type="gramEnd"/>
            <w:r>
              <w:rPr>
                <w:rFonts w:ascii="宋体" w:hAnsi="宋体"/>
                <w:sz w:val="18"/>
                <w:szCs w:val="18"/>
              </w:rPr>
              <w:t>教学体系。</w:t>
            </w:r>
          </w:p>
        </w:tc>
        <w:tc>
          <w:tcPr>
            <w:tcW w:w="1418" w:type="dxa"/>
            <w:vAlign w:val="center"/>
          </w:tcPr>
          <w:p w:rsidR="004F3196" w:rsidRDefault="004F3196">
            <w:pPr>
              <w:autoSpaceDE w:val="0"/>
              <w:autoSpaceDN w:val="0"/>
              <w:spacing w:line="286" w:lineRule="exact"/>
              <w:rPr>
                <w:rFonts w:ascii="宋体" w:hAnsi="宋体" w:cs="宋体"/>
                <w:kern w:val="0"/>
                <w:sz w:val="18"/>
                <w:szCs w:val="18"/>
              </w:rPr>
            </w:pPr>
          </w:p>
        </w:tc>
      </w:tr>
      <w:tr w:rsidR="004F3196">
        <w:trPr>
          <w:jc w:val="center"/>
        </w:trPr>
        <w:tc>
          <w:tcPr>
            <w:tcW w:w="709" w:type="dxa"/>
            <w:vAlign w:val="center"/>
          </w:tcPr>
          <w:p w:rsidR="004F3196" w:rsidRDefault="00042C96">
            <w:pPr>
              <w:autoSpaceDE w:val="0"/>
              <w:autoSpaceDN w:val="0"/>
              <w:spacing w:line="286" w:lineRule="exact"/>
              <w:ind w:firstLineChars="100" w:firstLine="181"/>
              <w:rPr>
                <w:rFonts w:ascii="宋体" w:hAnsi="宋体" w:cs="宋体"/>
                <w:kern w:val="0"/>
                <w:sz w:val="18"/>
                <w:szCs w:val="18"/>
              </w:rPr>
            </w:pPr>
            <w:r>
              <w:rPr>
                <w:rFonts w:ascii="宋体" w:hAnsi="宋体" w:hint="eastAsia"/>
                <w:b/>
                <w:sz w:val="18"/>
                <w:szCs w:val="18"/>
              </w:rPr>
              <w:t>3</w:t>
            </w:r>
          </w:p>
        </w:tc>
        <w:tc>
          <w:tcPr>
            <w:tcW w:w="993"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形势与政策</w:t>
            </w:r>
          </w:p>
        </w:tc>
        <w:tc>
          <w:tcPr>
            <w:tcW w:w="2086" w:type="dxa"/>
          </w:tcPr>
          <w:p w:rsidR="004F3196" w:rsidRDefault="00042C96">
            <w:pPr>
              <w:spacing w:line="286" w:lineRule="exact"/>
              <w:rPr>
                <w:rFonts w:ascii="宋体" w:hAnsi="宋体"/>
                <w:sz w:val="18"/>
                <w:szCs w:val="18"/>
              </w:rPr>
            </w:pPr>
            <w:r>
              <w:rPr>
                <w:rFonts w:ascii="宋体" w:hAnsi="宋体" w:hint="eastAsia"/>
                <w:sz w:val="18"/>
                <w:szCs w:val="18"/>
              </w:rPr>
              <w:t>形势与政策是高校思想政治理论课的重要组成部分，是一门时效性、针对性和综合性都很强的思想政治核心课程。</w:t>
            </w:r>
          </w:p>
          <w:p w:rsidR="004F3196" w:rsidRDefault="00042C96">
            <w:pPr>
              <w:spacing w:line="286" w:lineRule="exact"/>
              <w:rPr>
                <w:rFonts w:ascii="宋体" w:hAnsi="宋体"/>
                <w:sz w:val="18"/>
                <w:szCs w:val="18"/>
              </w:rPr>
            </w:pPr>
            <w:r>
              <w:rPr>
                <w:rFonts w:ascii="宋体" w:hAnsi="宋体" w:hint="eastAsia"/>
                <w:sz w:val="18"/>
                <w:szCs w:val="18"/>
              </w:rPr>
              <w:t>1、能力目标：培养学生应对时政热点的理性思维，自觉抵制各种不良思潮和言论的影响，始终与党中央保持高度一致。</w:t>
            </w:r>
          </w:p>
          <w:p w:rsidR="004F3196" w:rsidRDefault="00042C96">
            <w:pPr>
              <w:spacing w:line="286" w:lineRule="exact"/>
              <w:rPr>
                <w:rFonts w:ascii="宋体" w:hAnsi="宋体"/>
                <w:sz w:val="18"/>
                <w:szCs w:val="18"/>
              </w:rPr>
            </w:pPr>
            <w:r>
              <w:rPr>
                <w:rFonts w:ascii="宋体" w:hAnsi="宋体" w:hint="eastAsia"/>
                <w:sz w:val="18"/>
                <w:szCs w:val="18"/>
              </w:rPr>
              <w:t>2、知识目标：了解时事热点问题的背景、原因和本质；掌握分析时事热点问题的方法。</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3、素质目标：拓展学生的学习视野，丰富学生的精神世界，增强民族自信心和自豪感，提升为中华民族伟大复兴作贡献的责任感和使命感。</w:t>
            </w:r>
          </w:p>
        </w:tc>
        <w:tc>
          <w:tcPr>
            <w:tcW w:w="2024" w:type="dxa"/>
          </w:tcPr>
          <w:p w:rsidR="004F3196" w:rsidRDefault="00042C96">
            <w:pPr>
              <w:spacing w:line="286" w:lineRule="exact"/>
              <w:rPr>
                <w:rFonts w:ascii="宋体" w:hAnsi="宋体"/>
                <w:sz w:val="18"/>
                <w:szCs w:val="18"/>
              </w:rPr>
            </w:pPr>
            <w:r>
              <w:rPr>
                <w:rFonts w:ascii="宋体" w:hAnsi="宋体" w:hint="eastAsia"/>
                <w:sz w:val="18"/>
                <w:szCs w:val="18"/>
              </w:rPr>
              <w:t>根据教育部制定的本课程年度教学要点及江苏省教育厅关于《形势与政策》课教学有关事项的通知，结合本校实际情况而定，一般包括：</w:t>
            </w:r>
          </w:p>
          <w:p w:rsidR="004F3196" w:rsidRDefault="00042C96">
            <w:pPr>
              <w:spacing w:line="286" w:lineRule="exact"/>
              <w:rPr>
                <w:rFonts w:ascii="宋体" w:hAnsi="宋体"/>
                <w:sz w:val="18"/>
                <w:szCs w:val="18"/>
              </w:rPr>
            </w:pPr>
            <w:r>
              <w:rPr>
                <w:rFonts w:ascii="宋体" w:hAnsi="宋体" w:hint="eastAsia"/>
                <w:sz w:val="18"/>
                <w:szCs w:val="18"/>
              </w:rPr>
              <w:t>1、新时代国内外形势（省、市和我校发展形势）；</w:t>
            </w:r>
          </w:p>
          <w:p w:rsidR="004F3196" w:rsidRDefault="00042C96">
            <w:pPr>
              <w:spacing w:line="286" w:lineRule="exact"/>
              <w:rPr>
                <w:rFonts w:ascii="宋体" w:hAnsi="宋体"/>
                <w:sz w:val="18"/>
                <w:szCs w:val="18"/>
              </w:rPr>
            </w:pPr>
            <w:r>
              <w:rPr>
                <w:rFonts w:ascii="宋体" w:hAnsi="宋体" w:hint="eastAsia"/>
                <w:sz w:val="18"/>
                <w:szCs w:val="18"/>
              </w:rPr>
              <w:t>2、十八大以来党和国家事业取得的历史性成就和发生的历史性变革；</w:t>
            </w:r>
          </w:p>
          <w:p w:rsidR="004F3196" w:rsidRDefault="00042C96">
            <w:pPr>
              <w:spacing w:line="286" w:lineRule="exact"/>
              <w:rPr>
                <w:rFonts w:ascii="宋体" w:hAnsi="宋体"/>
                <w:sz w:val="18"/>
                <w:szCs w:val="18"/>
              </w:rPr>
            </w:pPr>
            <w:r>
              <w:rPr>
                <w:rFonts w:ascii="宋体" w:hAnsi="宋体" w:hint="eastAsia"/>
                <w:sz w:val="18"/>
                <w:szCs w:val="18"/>
              </w:rPr>
              <w:t>3、国际热点问题分析；</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4、解决国际问题的中国方案解读。</w:t>
            </w:r>
          </w:p>
        </w:tc>
        <w:tc>
          <w:tcPr>
            <w:tcW w:w="1696" w:type="dxa"/>
          </w:tcPr>
          <w:p w:rsidR="004F3196" w:rsidRDefault="00042C96">
            <w:pPr>
              <w:spacing w:line="286" w:lineRule="exact"/>
              <w:rPr>
                <w:rFonts w:ascii="宋体" w:hAnsi="宋体"/>
                <w:bCs/>
                <w:sz w:val="18"/>
                <w:szCs w:val="18"/>
              </w:rPr>
            </w:pPr>
            <w:r>
              <w:rPr>
                <w:rFonts w:ascii="宋体" w:hAnsi="宋体" w:hint="eastAsia"/>
                <w:bCs/>
                <w:sz w:val="18"/>
                <w:szCs w:val="18"/>
              </w:rPr>
              <w:t>严格按照2018年教育部教育部《关于加强新时代高校“形势与政策”课建设的若干意见》文件精神，保证学生在校学习期间开课不断线。</w:t>
            </w:r>
            <w:r>
              <w:rPr>
                <w:rFonts w:ascii="宋体" w:hAnsi="宋体"/>
                <w:bCs/>
                <w:sz w:val="18"/>
                <w:szCs w:val="18"/>
              </w:rPr>
              <w:t>每学期</w:t>
            </w:r>
            <w:r>
              <w:rPr>
                <w:rFonts w:ascii="宋体" w:hAnsi="宋体" w:hint="eastAsia"/>
                <w:bCs/>
                <w:sz w:val="18"/>
                <w:szCs w:val="18"/>
              </w:rPr>
              <w:t>开课</w:t>
            </w:r>
            <w:r>
              <w:rPr>
                <w:rFonts w:ascii="宋体" w:hAnsi="宋体"/>
                <w:bCs/>
                <w:sz w:val="18"/>
                <w:szCs w:val="18"/>
              </w:rPr>
              <w:t>不低于8学时。</w:t>
            </w:r>
          </w:p>
          <w:p w:rsidR="004F3196" w:rsidRDefault="00042C96">
            <w:pPr>
              <w:autoSpaceDE w:val="0"/>
              <w:autoSpaceDN w:val="0"/>
              <w:spacing w:line="286" w:lineRule="exact"/>
              <w:rPr>
                <w:rFonts w:ascii="宋体" w:hAnsi="宋体" w:cs="宋体"/>
                <w:kern w:val="0"/>
                <w:sz w:val="18"/>
                <w:szCs w:val="18"/>
              </w:rPr>
            </w:pPr>
            <w:r>
              <w:rPr>
                <w:rFonts w:ascii="宋体" w:hAnsi="宋体" w:hint="eastAsia"/>
                <w:bCs/>
                <w:sz w:val="18"/>
                <w:szCs w:val="18"/>
              </w:rPr>
              <w:t>采用课堂教学与课外教学相结合的方式，以课堂教学、网络教学、专题讲座、社会实践等多种形式进行。在考核中注重过程考核和个性化考核。</w:t>
            </w:r>
          </w:p>
        </w:tc>
        <w:tc>
          <w:tcPr>
            <w:tcW w:w="1418" w:type="dxa"/>
            <w:vAlign w:val="center"/>
          </w:tcPr>
          <w:p w:rsidR="004F3196" w:rsidRDefault="004F3196">
            <w:pPr>
              <w:autoSpaceDE w:val="0"/>
              <w:autoSpaceDN w:val="0"/>
              <w:spacing w:line="286" w:lineRule="exact"/>
              <w:rPr>
                <w:rFonts w:ascii="宋体" w:hAnsi="宋体" w:cs="宋体"/>
                <w:kern w:val="0"/>
                <w:sz w:val="18"/>
                <w:szCs w:val="18"/>
              </w:rPr>
            </w:pPr>
          </w:p>
        </w:tc>
      </w:tr>
      <w:tr w:rsidR="004F3196">
        <w:trPr>
          <w:jc w:val="center"/>
        </w:trPr>
        <w:tc>
          <w:tcPr>
            <w:tcW w:w="709" w:type="dxa"/>
            <w:vAlign w:val="center"/>
          </w:tcPr>
          <w:p w:rsidR="004F3196" w:rsidRDefault="00042C96">
            <w:pPr>
              <w:autoSpaceDE w:val="0"/>
              <w:autoSpaceDN w:val="0"/>
              <w:spacing w:line="286" w:lineRule="exact"/>
              <w:ind w:firstLineChars="100" w:firstLine="181"/>
              <w:rPr>
                <w:rFonts w:ascii="宋体" w:hAnsi="宋体" w:cs="宋体"/>
                <w:kern w:val="0"/>
                <w:sz w:val="18"/>
                <w:szCs w:val="18"/>
              </w:rPr>
            </w:pPr>
            <w:r>
              <w:rPr>
                <w:rFonts w:ascii="宋体" w:hAnsi="宋体" w:hint="eastAsia"/>
                <w:b/>
                <w:sz w:val="18"/>
                <w:szCs w:val="18"/>
              </w:rPr>
              <w:t>4</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职业发展与就业指导Ⅰ</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课程以提高学生择业技巧、提升综合职业素养为根本任务，以提高学生就业竞争力为最终目标。</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自我探索，职业探索，生涯决策，职业规划书撰写</w:t>
            </w: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围绕职业规划书撰写之目标，讲授自我认识、职业探索的方法与步骤。教学重点在“人职匹配”环节，需要引</w:t>
            </w:r>
            <w:r>
              <w:rPr>
                <w:rFonts w:ascii="宋体" w:hAnsi="宋体" w:hint="eastAsia"/>
                <w:sz w:val="18"/>
                <w:szCs w:val="18"/>
              </w:rPr>
              <w:lastRenderedPageBreak/>
              <w:t>导学生根据探索结果，实事求是，科学分析，理性决策。教学过程应注意</w:t>
            </w:r>
            <w:proofErr w:type="gramStart"/>
            <w:r>
              <w:rPr>
                <w:rFonts w:ascii="宋体" w:hAnsi="宋体" w:hint="eastAsia"/>
                <w:sz w:val="18"/>
                <w:szCs w:val="18"/>
              </w:rPr>
              <w:t>将树立</w:t>
            </w:r>
            <w:proofErr w:type="gramEnd"/>
            <w:r>
              <w:rPr>
                <w:rFonts w:ascii="宋体" w:hAnsi="宋体" w:hint="eastAsia"/>
                <w:sz w:val="18"/>
                <w:szCs w:val="18"/>
              </w:rPr>
              <w:t>大学生职业生涯规划意识贯穿始终。</w:t>
            </w:r>
          </w:p>
        </w:tc>
        <w:tc>
          <w:tcPr>
            <w:tcW w:w="1418" w:type="dxa"/>
            <w:vAlign w:val="center"/>
          </w:tcPr>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bCs/>
                <w:sz w:val="18"/>
                <w:szCs w:val="18"/>
              </w:rPr>
              <w:lastRenderedPageBreak/>
              <w:t>就业指导课程</w:t>
            </w:r>
            <w:proofErr w:type="gramStart"/>
            <w:r>
              <w:rPr>
                <w:rFonts w:ascii="宋体" w:hAnsi="宋体" w:hint="eastAsia"/>
                <w:bCs/>
                <w:sz w:val="18"/>
                <w:szCs w:val="18"/>
              </w:rPr>
              <w:t>的思政建设</w:t>
            </w:r>
            <w:proofErr w:type="gramEnd"/>
            <w:r>
              <w:rPr>
                <w:rFonts w:ascii="宋体" w:hAnsi="宋体" w:hint="eastAsia"/>
                <w:bCs/>
                <w:sz w:val="18"/>
                <w:szCs w:val="18"/>
              </w:rPr>
              <w:t>，可有效引导学生将个人价值实现融入国家发展大势，通</w:t>
            </w:r>
            <w:r>
              <w:rPr>
                <w:rFonts w:ascii="宋体" w:hAnsi="宋体" w:hint="eastAsia"/>
                <w:bCs/>
                <w:sz w:val="18"/>
                <w:szCs w:val="18"/>
              </w:rPr>
              <w:lastRenderedPageBreak/>
              <w:t>过“知识传授”与“价值引领”的有机结合，达到促进学生全面发展与培养社会主义合格建设者和可靠接班人的目的。</w:t>
            </w:r>
          </w:p>
        </w:tc>
      </w:tr>
      <w:tr w:rsidR="004F3196">
        <w:trPr>
          <w:jc w:val="center"/>
        </w:trPr>
        <w:tc>
          <w:tcPr>
            <w:tcW w:w="709" w:type="dxa"/>
            <w:vAlign w:val="center"/>
          </w:tcPr>
          <w:p w:rsidR="004F3196" w:rsidRDefault="00042C96">
            <w:pPr>
              <w:autoSpaceDE w:val="0"/>
              <w:autoSpaceDN w:val="0"/>
              <w:spacing w:line="286" w:lineRule="exact"/>
              <w:ind w:firstLineChars="100" w:firstLine="181"/>
              <w:rPr>
                <w:rFonts w:ascii="宋体" w:hAnsi="宋体" w:cs="宋体"/>
                <w:kern w:val="0"/>
                <w:sz w:val="18"/>
                <w:szCs w:val="18"/>
              </w:rPr>
            </w:pPr>
            <w:r>
              <w:rPr>
                <w:rFonts w:ascii="宋体" w:hAnsi="宋体" w:hint="eastAsia"/>
                <w:b/>
                <w:sz w:val="18"/>
                <w:szCs w:val="18"/>
              </w:rPr>
              <w:lastRenderedPageBreak/>
              <w:t>5</w:t>
            </w:r>
          </w:p>
        </w:tc>
        <w:tc>
          <w:tcPr>
            <w:tcW w:w="993"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职业发展与就业指导Ⅱ</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课程以提高学生择业技巧、提升综合职业素养为根本任务，以提高学生就业竞争力为最终目标。</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就业形势与信息获取，简历制作与面试技巧，身份转变与心理调适</w:t>
            </w: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bCs/>
                <w:sz w:val="18"/>
                <w:szCs w:val="18"/>
              </w:rPr>
              <w:t>教学与实践相结合，从就业形势、就业信息、求职心理、简历制作、面试准备等环节入手，引导学生树立正确的职业观，顺利从学生过渡为职业人。</w:t>
            </w:r>
          </w:p>
        </w:tc>
        <w:tc>
          <w:tcPr>
            <w:tcW w:w="1418" w:type="dxa"/>
            <w:vAlign w:val="center"/>
          </w:tcPr>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bCs/>
                <w:sz w:val="18"/>
                <w:szCs w:val="18"/>
              </w:rPr>
              <w:t>就业指导课程</w:t>
            </w:r>
            <w:proofErr w:type="gramStart"/>
            <w:r>
              <w:rPr>
                <w:rFonts w:ascii="宋体" w:hAnsi="宋体" w:hint="eastAsia"/>
                <w:bCs/>
                <w:sz w:val="18"/>
                <w:szCs w:val="18"/>
              </w:rPr>
              <w:t>的思政建设</w:t>
            </w:r>
            <w:proofErr w:type="gramEnd"/>
            <w:r>
              <w:rPr>
                <w:rFonts w:ascii="宋体" w:hAnsi="宋体" w:hint="eastAsia"/>
                <w:bCs/>
                <w:sz w:val="18"/>
                <w:szCs w:val="18"/>
              </w:rPr>
              <w:t>，可有效引导学生将个人价值实现融入国家发展大势，通过“知识传授”与“价值引领”的有机结合，达到促进学生全面发展与培养社会主义合格建设者和可靠接班人的目的。</w:t>
            </w:r>
          </w:p>
        </w:tc>
      </w:tr>
      <w:tr w:rsidR="004F3196">
        <w:trPr>
          <w:jc w:val="center"/>
        </w:trPr>
        <w:tc>
          <w:tcPr>
            <w:tcW w:w="709" w:type="dxa"/>
            <w:vAlign w:val="center"/>
          </w:tcPr>
          <w:p w:rsidR="004F3196" w:rsidRDefault="00042C96">
            <w:pPr>
              <w:autoSpaceDE w:val="0"/>
              <w:autoSpaceDN w:val="0"/>
              <w:spacing w:line="286" w:lineRule="exact"/>
              <w:ind w:firstLineChars="100" w:firstLine="181"/>
              <w:rPr>
                <w:rFonts w:ascii="宋体" w:hAnsi="宋体" w:cs="宋体"/>
                <w:b/>
                <w:w w:val="98"/>
                <w:kern w:val="0"/>
                <w:sz w:val="18"/>
                <w:szCs w:val="18"/>
              </w:rPr>
            </w:pPr>
            <w:r>
              <w:rPr>
                <w:rFonts w:ascii="宋体" w:hAnsi="宋体" w:hint="eastAsia"/>
                <w:b/>
                <w:sz w:val="18"/>
                <w:szCs w:val="18"/>
              </w:rPr>
              <w:t>6</w:t>
            </w:r>
          </w:p>
        </w:tc>
        <w:tc>
          <w:tcPr>
            <w:tcW w:w="993"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专业认知与职业前瞻教育</w:t>
            </w:r>
          </w:p>
        </w:tc>
        <w:tc>
          <w:tcPr>
            <w:tcW w:w="2086" w:type="dxa"/>
          </w:tcPr>
          <w:p w:rsidR="004F3196" w:rsidRDefault="00042C96">
            <w:pPr>
              <w:spacing w:line="286" w:lineRule="exact"/>
              <w:rPr>
                <w:rFonts w:ascii="宋体" w:hAnsi="宋体"/>
                <w:sz w:val="18"/>
                <w:szCs w:val="18"/>
              </w:rPr>
            </w:pPr>
            <w:r>
              <w:rPr>
                <w:rFonts w:ascii="宋体" w:hAnsi="宋体" w:hint="eastAsia"/>
                <w:sz w:val="18"/>
                <w:szCs w:val="18"/>
              </w:rPr>
              <w:t>通过本课程的学习，让学生了解铁路客运服务</w:t>
            </w:r>
            <w:r>
              <w:rPr>
                <w:rFonts w:ascii="宋体" w:hAnsi="宋体"/>
                <w:sz w:val="18"/>
                <w:szCs w:val="18"/>
              </w:rPr>
              <w:t>业</w:t>
            </w:r>
            <w:r>
              <w:rPr>
                <w:rFonts w:ascii="宋体" w:hAnsi="宋体" w:hint="eastAsia"/>
                <w:sz w:val="18"/>
                <w:szCs w:val="18"/>
              </w:rPr>
              <w:t>发展现状、前景及专业发展历史、现状及铁路客运</w:t>
            </w:r>
            <w:r>
              <w:rPr>
                <w:rFonts w:ascii="宋体" w:hAnsi="宋体"/>
                <w:sz w:val="18"/>
                <w:szCs w:val="18"/>
              </w:rPr>
              <w:t>服务</w:t>
            </w:r>
            <w:r>
              <w:rPr>
                <w:rFonts w:ascii="宋体" w:hAnsi="宋体" w:hint="eastAsia"/>
                <w:sz w:val="18"/>
                <w:szCs w:val="18"/>
              </w:rPr>
              <w:t>专业人才培养方案，对自己有明解的职业定位和专业生涯规划。</w:t>
            </w:r>
          </w:p>
          <w:p w:rsidR="004F3196" w:rsidRDefault="004F3196">
            <w:pPr>
              <w:autoSpaceDE w:val="0"/>
              <w:autoSpaceDN w:val="0"/>
              <w:spacing w:line="286" w:lineRule="exact"/>
              <w:rPr>
                <w:rFonts w:ascii="宋体" w:hAnsi="宋体" w:cs="宋体"/>
                <w:kern w:val="0"/>
                <w:sz w:val="18"/>
                <w:szCs w:val="18"/>
              </w:rPr>
            </w:pPr>
          </w:p>
        </w:tc>
        <w:tc>
          <w:tcPr>
            <w:tcW w:w="2024" w:type="dxa"/>
          </w:tcPr>
          <w:p w:rsidR="004F3196" w:rsidRDefault="00042C96">
            <w:pPr>
              <w:spacing w:line="286" w:lineRule="exact"/>
              <w:rPr>
                <w:rFonts w:ascii="宋体" w:hAnsi="宋体"/>
                <w:sz w:val="18"/>
                <w:szCs w:val="18"/>
              </w:rPr>
            </w:pPr>
            <w:r>
              <w:rPr>
                <w:rFonts w:ascii="宋体" w:hAnsi="宋体" w:hint="eastAsia"/>
                <w:sz w:val="18"/>
                <w:szCs w:val="18"/>
              </w:rPr>
              <w:t>高铁客运</w:t>
            </w:r>
            <w:r>
              <w:rPr>
                <w:rFonts w:ascii="宋体" w:hAnsi="宋体"/>
                <w:sz w:val="18"/>
                <w:szCs w:val="18"/>
              </w:rPr>
              <w:t>服务</w:t>
            </w:r>
            <w:r>
              <w:rPr>
                <w:rFonts w:ascii="宋体" w:hAnsi="宋体" w:hint="eastAsia"/>
                <w:sz w:val="18"/>
                <w:szCs w:val="18"/>
              </w:rPr>
              <w:t>专业人才培养方案（培养目标、核心课程、学习计划、人才培养模式、校内外实</w:t>
            </w:r>
            <w:proofErr w:type="gramStart"/>
            <w:r>
              <w:rPr>
                <w:rFonts w:ascii="宋体" w:hAnsi="宋体" w:hint="eastAsia"/>
                <w:sz w:val="18"/>
                <w:szCs w:val="18"/>
              </w:rPr>
              <w:t>训条件</w:t>
            </w:r>
            <w:proofErr w:type="gramEnd"/>
            <w:r>
              <w:rPr>
                <w:rFonts w:ascii="宋体" w:hAnsi="宋体" w:hint="eastAsia"/>
                <w:sz w:val="18"/>
                <w:szCs w:val="18"/>
              </w:rPr>
              <w:t>等）；铁路客运业发展概况、专业升</w:t>
            </w:r>
            <w:proofErr w:type="gramStart"/>
            <w:r>
              <w:rPr>
                <w:rFonts w:ascii="宋体" w:hAnsi="宋体" w:hint="eastAsia"/>
                <w:sz w:val="18"/>
                <w:szCs w:val="18"/>
              </w:rPr>
              <w:t>造途径</w:t>
            </w:r>
            <w:proofErr w:type="gramEnd"/>
            <w:r>
              <w:rPr>
                <w:rFonts w:ascii="宋体" w:hAnsi="宋体" w:hint="eastAsia"/>
                <w:sz w:val="18"/>
                <w:szCs w:val="18"/>
              </w:rPr>
              <w:t>和专业生涯规划。</w:t>
            </w:r>
          </w:p>
          <w:p w:rsidR="004F3196" w:rsidRDefault="004F3196">
            <w:pPr>
              <w:spacing w:line="286" w:lineRule="exact"/>
              <w:rPr>
                <w:rFonts w:ascii="宋体" w:hAnsi="宋体"/>
                <w:sz w:val="18"/>
                <w:szCs w:val="18"/>
              </w:rPr>
            </w:pPr>
          </w:p>
          <w:p w:rsidR="004F3196" w:rsidRDefault="004F3196">
            <w:pPr>
              <w:spacing w:line="286" w:lineRule="exact"/>
              <w:rPr>
                <w:rFonts w:ascii="宋体" w:hAnsi="宋体"/>
                <w:sz w:val="18"/>
                <w:szCs w:val="18"/>
              </w:rPr>
            </w:pPr>
          </w:p>
          <w:p w:rsidR="004F3196" w:rsidRDefault="004F3196">
            <w:pPr>
              <w:autoSpaceDE w:val="0"/>
              <w:autoSpaceDN w:val="0"/>
              <w:spacing w:line="286" w:lineRule="exact"/>
              <w:rPr>
                <w:rFonts w:ascii="宋体" w:hAnsi="宋体" w:cs="宋体"/>
                <w:kern w:val="0"/>
                <w:sz w:val="18"/>
                <w:szCs w:val="18"/>
              </w:rPr>
            </w:pP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bCs/>
                <w:sz w:val="18"/>
                <w:szCs w:val="18"/>
              </w:rPr>
              <w:t>通过本课程的教学，使学生</w:t>
            </w:r>
            <w:r>
              <w:rPr>
                <w:rFonts w:ascii="宋体" w:hAnsi="宋体" w:hint="eastAsia"/>
                <w:sz w:val="18"/>
                <w:szCs w:val="18"/>
              </w:rPr>
              <w:t>对高铁客运服务专业人才培养方案、行业发展现状、前景及专业发展历史、现状有明确认识，培养专业学习兴趣，坚定专业学习信念。</w:t>
            </w:r>
          </w:p>
        </w:tc>
        <w:tc>
          <w:tcPr>
            <w:tcW w:w="1418" w:type="dxa"/>
            <w:vAlign w:val="center"/>
          </w:tcPr>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sz w:val="18"/>
                <w:szCs w:val="18"/>
              </w:rPr>
              <w:t>在内容育人方面，结合高铁客运服务专业人才培养目标，培养学生</w:t>
            </w:r>
            <w:r>
              <w:rPr>
                <w:rFonts w:ascii="宋体" w:hAnsi="宋体"/>
                <w:sz w:val="18"/>
                <w:szCs w:val="18"/>
              </w:rPr>
              <w:t>责任感</w:t>
            </w:r>
            <w:r>
              <w:rPr>
                <w:rFonts w:ascii="宋体" w:hAnsi="宋体" w:hint="eastAsia"/>
                <w:sz w:val="18"/>
                <w:szCs w:val="18"/>
              </w:rPr>
              <w:t>以及规则意识和创新精神；在方法育人方面，通过案例教学法等，融入诚信意识、团队精神培养；并培养学生专业学习兴趣，坚定专业学习信念以及</w:t>
            </w:r>
            <w:r>
              <w:rPr>
                <w:rFonts w:ascii="宋体" w:hAnsi="宋体"/>
                <w:sz w:val="18"/>
                <w:szCs w:val="18"/>
              </w:rPr>
              <w:t>学会做人做事</w:t>
            </w:r>
            <w:r>
              <w:rPr>
                <w:rFonts w:ascii="宋体" w:hAnsi="宋体" w:hint="eastAsia"/>
                <w:sz w:val="18"/>
                <w:szCs w:val="18"/>
              </w:rPr>
              <w:t>、</w:t>
            </w:r>
            <w:r>
              <w:rPr>
                <w:rFonts w:ascii="宋体" w:hAnsi="宋体"/>
                <w:sz w:val="18"/>
                <w:szCs w:val="18"/>
              </w:rPr>
              <w:t>爱岗敬业</w:t>
            </w:r>
            <w:r>
              <w:rPr>
                <w:rFonts w:ascii="宋体" w:hAnsi="宋体" w:hint="eastAsia"/>
                <w:sz w:val="18"/>
                <w:szCs w:val="18"/>
              </w:rPr>
              <w:t>的工匠精神。</w:t>
            </w:r>
          </w:p>
        </w:tc>
      </w:tr>
      <w:tr w:rsidR="004F3196">
        <w:trPr>
          <w:jc w:val="center"/>
        </w:trPr>
        <w:tc>
          <w:tcPr>
            <w:tcW w:w="709" w:type="dxa"/>
            <w:vAlign w:val="center"/>
          </w:tcPr>
          <w:p w:rsidR="004F3196" w:rsidRDefault="00042C96">
            <w:pPr>
              <w:autoSpaceDE w:val="0"/>
              <w:autoSpaceDN w:val="0"/>
              <w:spacing w:line="286" w:lineRule="exact"/>
              <w:ind w:firstLineChars="100" w:firstLine="181"/>
              <w:rPr>
                <w:rFonts w:ascii="宋体" w:hAnsi="宋体" w:cs="宋体"/>
                <w:b/>
                <w:w w:val="98"/>
                <w:kern w:val="0"/>
                <w:sz w:val="18"/>
                <w:szCs w:val="18"/>
              </w:rPr>
            </w:pPr>
            <w:r>
              <w:rPr>
                <w:rFonts w:ascii="宋体" w:hAnsi="宋体" w:hint="eastAsia"/>
                <w:b/>
                <w:sz w:val="18"/>
                <w:szCs w:val="18"/>
              </w:rPr>
              <w:t>7</w:t>
            </w:r>
          </w:p>
        </w:tc>
        <w:tc>
          <w:tcPr>
            <w:tcW w:w="993"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大学语文</w:t>
            </w:r>
          </w:p>
        </w:tc>
        <w:tc>
          <w:tcPr>
            <w:tcW w:w="2086" w:type="dxa"/>
          </w:tcPr>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本课程的目标是全面贯彻党的教育方针，立足以文养心、以文化</w:t>
            </w:r>
            <w:r>
              <w:rPr>
                <w:rFonts w:ascii="Times New Roman" w:hAnsi="Times New Roman" w:hint="eastAsia"/>
                <w:sz w:val="18"/>
                <w:szCs w:val="18"/>
              </w:rPr>
              <w:lastRenderedPageBreak/>
              <w:t>人的特点，落实立德树人的根本任务，帮助学生树立正确的世界观、价值观、人生观，塑造健全人格，厚植爱国情怀和文化自信。</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1.</w:t>
            </w:r>
            <w:r>
              <w:rPr>
                <w:rFonts w:ascii="Times New Roman" w:hAnsi="Times New Roman" w:hint="eastAsia"/>
                <w:sz w:val="18"/>
                <w:szCs w:val="18"/>
              </w:rPr>
              <w:t>知识目标：</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1</w:t>
            </w:r>
            <w:r>
              <w:rPr>
                <w:rFonts w:ascii="Times New Roman" w:hAnsi="Times New Roman" w:hint="eastAsia"/>
                <w:sz w:val="18"/>
                <w:szCs w:val="18"/>
              </w:rPr>
              <w:t>）了解中华优秀传统文化、革命文化和社会主义先进文化的发展概况，了解不同时代的代表作家、作品，了解文化的多样性、丰富性。（</w:t>
            </w:r>
            <w:r>
              <w:rPr>
                <w:rFonts w:ascii="Times New Roman" w:hAnsi="Times New Roman" w:hint="eastAsia"/>
                <w:sz w:val="18"/>
                <w:szCs w:val="18"/>
              </w:rPr>
              <w:t>2</w:t>
            </w:r>
            <w:r>
              <w:rPr>
                <w:rFonts w:ascii="Times New Roman" w:hAnsi="Times New Roman" w:hint="eastAsia"/>
                <w:sz w:val="18"/>
                <w:szCs w:val="18"/>
              </w:rPr>
              <w:t>）了解应用写作特点、分类、写作要求，学会写作常用文体。（</w:t>
            </w:r>
            <w:r>
              <w:rPr>
                <w:rFonts w:ascii="Times New Roman" w:hAnsi="Times New Roman" w:hint="eastAsia"/>
                <w:sz w:val="18"/>
                <w:szCs w:val="18"/>
              </w:rPr>
              <w:t>3</w:t>
            </w:r>
            <w:r>
              <w:rPr>
                <w:rFonts w:ascii="Times New Roman" w:hAnsi="Times New Roman" w:hint="eastAsia"/>
                <w:sz w:val="18"/>
                <w:szCs w:val="18"/>
              </w:rPr>
              <w:t>）了解沟通交流的要求，建立自我训练的意识，学会口语交际基本的方法技巧。</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2.</w:t>
            </w:r>
            <w:r>
              <w:rPr>
                <w:rFonts w:ascii="Times New Roman" w:hAnsi="Times New Roman" w:hint="eastAsia"/>
                <w:sz w:val="18"/>
                <w:szCs w:val="18"/>
              </w:rPr>
              <w:t>能力目标：</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1</w:t>
            </w:r>
            <w:r>
              <w:rPr>
                <w:rFonts w:ascii="Times New Roman" w:hAnsi="Times New Roman" w:hint="eastAsia"/>
                <w:sz w:val="18"/>
                <w:szCs w:val="18"/>
              </w:rPr>
              <w:t>）提高阅读理解、分析鉴赏和思考评价的能力。（</w:t>
            </w:r>
            <w:r>
              <w:rPr>
                <w:rFonts w:ascii="Times New Roman" w:hAnsi="Times New Roman" w:hint="eastAsia"/>
                <w:sz w:val="18"/>
                <w:szCs w:val="18"/>
              </w:rPr>
              <w:t>2</w:t>
            </w:r>
            <w:r>
              <w:rPr>
                <w:rFonts w:ascii="Times New Roman" w:hAnsi="Times New Roman" w:hint="eastAsia"/>
                <w:sz w:val="18"/>
                <w:szCs w:val="18"/>
              </w:rPr>
              <w:t>）能根据实际需要，选用恰当的文体，撰写符合规范要求的常用应用文。（</w:t>
            </w:r>
            <w:r>
              <w:rPr>
                <w:rFonts w:ascii="Times New Roman" w:hAnsi="Times New Roman" w:hint="eastAsia"/>
                <w:sz w:val="18"/>
                <w:szCs w:val="18"/>
              </w:rPr>
              <w:t>3</w:t>
            </w:r>
            <w:r>
              <w:rPr>
                <w:rFonts w:ascii="Times New Roman" w:hAnsi="Times New Roman" w:hint="eastAsia"/>
                <w:sz w:val="18"/>
                <w:szCs w:val="18"/>
              </w:rPr>
              <w:t>）养成说普通话的习惯，能够根据学习、生活和职业工作的目的和情景，进行恰当的表达和交流。</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3.</w:t>
            </w:r>
            <w:r>
              <w:rPr>
                <w:rFonts w:ascii="Times New Roman" w:hAnsi="Times New Roman" w:hint="eastAsia"/>
                <w:sz w:val="18"/>
                <w:szCs w:val="18"/>
              </w:rPr>
              <w:t>素养目标：</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1</w:t>
            </w:r>
            <w:r>
              <w:rPr>
                <w:rFonts w:ascii="Times New Roman" w:hAnsi="Times New Roman" w:hint="eastAsia"/>
                <w:sz w:val="18"/>
                <w:szCs w:val="18"/>
              </w:rPr>
              <w:t>）进一步认识提高语文水平对于自身全面发展的重要性；使学生感受优秀文化的魅力，增强文化自信，自觉传承优秀文化。（</w:t>
            </w:r>
            <w:r>
              <w:rPr>
                <w:rFonts w:ascii="Times New Roman" w:hAnsi="Times New Roman" w:hint="eastAsia"/>
                <w:sz w:val="18"/>
                <w:szCs w:val="18"/>
              </w:rPr>
              <w:t>2</w:t>
            </w:r>
            <w:r>
              <w:rPr>
                <w:rFonts w:ascii="Times New Roman" w:hAnsi="Times New Roman" w:hint="eastAsia"/>
                <w:sz w:val="18"/>
                <w:szCs w:val="18"/>
              </w:rPr>
              <w:t>）认识应用文在日常工作、生活、学习中的作用，增强发现问题、分析问题、解决问题的意识。</w:t>
            </w:r>
            <w:r>
              <w:rPr>
                <w:rFonts w:ascii="Times New Roman" w:hAnsi="Times New Roman" w:hint="eastAsia"/>
                <w:sz w:val="18"/>
                <w:szCs w:val="18"/>
              </w:rPr>
              <w:t xml:space="preserve"> </w:t>
            </w:r>
            <w:r>
              <w:rPr>
                <w:rFonts w:ascii="Times New Roman" w:hAnsi="Times New Roman" w:hint="eastAsia"/>
                <w:sz w:val="18"/>
                <w:szCs w:val="18"/>
              </w:rPr>
              <w:t>（</w:t>
            </w:r>
            <w:r>
              <w:rPr>
                <w:rFonts w:ascii="Times New Roman" w:hAnsi="Times New Roman" w:hint="eastAsia"/>
                <w:sz w:val="18"/>
                <w:szCs w:val="18"/>
              </w:rPr>
              <w:t>3</w:t>
            </w:r>
            <w:r>
              <w:rPr>
                <w:rFonts w:ascii="Times New Roman" w:hAnsi="Times New Roman" w:hint="eastAsia"/>
                <w:sz w:val="18"/>
                <w:szCs w:val="18"/>
              </w:rPr>
              <w:t>）提高学生规范用语、文明用语的意识，养成良好的沟通交流习惯，促进学</w:t>
            </w:r>
            <w:r>
              <w:rPr>
                <w:rFonts w:ascii="Times New Roman" w:hAnsi="Times New Roman" w:hint="eastAsia"/>
                <w:sz w:val="18"/>
                <w:szCs w:val="18"/>
              </w:rPr>
              <w:lastRenderedPageBreak/>
              <w:t>生注重提高自身综合素质。</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4.</w:t>
            </w:r>
            <w:proofErr w:type="gramStart"/>
            <w:r>
              <w:rPr>
                <w:rFonts w:ascii="Times New Roman" w:hAnsi="Times New Roman" w:hint="eastAsia"/>
                <w:sz w:val="18"/>
                <w:szCs w:val="18"/>
              </w:rPr>
              <w:t>思政目标</w:t>
            </w:r>
            <w:proofErr w:type="gramEnd"/>
            <w:r>
              <w:rPr>
                <w:rFonts w:ascii="Times New Roman" w:hAnsi="Times New Roman" w:hint="eastAsia"/>
                <w:sz w:val="18"/>
                <w:szCs w:val="18"/>
              </w:rPr>
              <w:t>：</w:t>
            </w:r>
          </w:p>
          <w:p w:rsidR="004F3196" w:rsidRDefault="00042C96">
            <w:pPr>
              <w:snapToGrid w:val="0"/>
              <w:spacing w:line="286" w:lineRule="exact"/>
              <w:ind w:firstLineChars="200" w:firstLine="360"/>
              <w:rPr>
                <w:rFonts w:ascii="Times New Roman" w:hAnsi="Times New Roman"/>
                <w:sz w:val="18"/>
                <w:szCs w:val="18"/>
              </w:rPr>
            </w:pPr>
            <w:r>
              <w:rPr>
                <w:rFonts w:ascii="Times New Roman" w:hAnsi="Times New Roman" w:hint="eastAsia"/>
                <w:sz w:val="18"/>
                <w:szCs w:val="18"/>
              </w:rPr>
              <w:t>（</w:t>
            </w:r>
            <w:r>
              <w:rPr>
                <w:rFonts w:ascii="Times New Roman" w:hAnsi="Times New Roman" w:hint="eastAsia"/>
                <w:sz w:val="18"/>
                <w:szCs w:val="18"/>
              </w:rPr>
              <w:t>1</w:t>
            </w:r>
            <w:r>
              <w:rPr>
                <w:rFonts w:ascii="Times New Roman" w:hAnsi="Times New Roman" w:hint="eastAsia"/>
                <w:sz w:val="18"/>
                <w:szCs w:val="18"/>
              </w:rPr>
              <w:t>）热爱祖国语言文字。（</w:t>
            </w:r>
            <w:r>
              <w:rPr>
                <w:rFonts w:ascii="Times New Roman" w:hAnsi="Times New Roman" w:hint="eastAsia"/>
                <w:sz w:val="18"/>
                <w:szCs w:val="18"/>
              </w:rPr>
              <w:t>2</w:t>
            </w:r>
            <w:r>
              <w:rPr>
                <w:rFonts w:ascii="Times New Roman" w:hAnsi="Times New Roman" w:hint="eastAsia"/>
                <w:sz w:val="18"/>
                <w:szCs w:val="18"/>
              </w:rPr>
              <w:t>）感受优秀文化魅力，培养审美意识。（</w:t>
            </w:r>
            <w:r>
              <w:rPr>
                <w:rFonts w:ascii="Times New Roman" w:hAnsi="Times New Roman" w:hint="eastAsia"/>
                <w:sz w:val="18"/>
                <w:szCs w:val="18"/>
              </w:rPr>
              <w:t>3</w:t>
            </w:r>
            <w:r>
              <w:rPr>
                <w:rFonts w:ascii="Times New Roman" w:hAnsi="Times New Roman" w:hint="eastAsia"/>
                <w:sz w:val="18"/>
                <w:szCs w:val="18"/>
              </w:rPr>
              <w:t>）领悟人格精神，树立正确人生价值观。（</w:t>
            </w:r>
            <w:r>
              <w:rPr>
                <w:rFonts w:ascii="Times New Roman" w:hAnsi="Times New Roman" w:hint="eastAsia"/>
                <w:sz w:val="18"/>
                <w:szCs w:val="18"/>
              </w:rPr>
              <w:t>4</w:t>
            </w:r>
            <w:r>
              <w:rPr>
                <w:rFonts w:ascii="Times New Roman" w:hAnsi="Times New Roman" w:hint="eastAsia"/>
                <w:sz w:val="18"/>
                <w:szCs w:val="18"/>
              </w:rPr>
              <w:t>）立足民族根基，坚定文化自信。</w:t>
            </w:r>
          </w:p>
        </w:tc>
        <w:tc>
          <w:tcPr>
            <w:tcW w:w="2024" w:type="dxa"/>
          </w:tcPr>
          <w:p w:rsidR="004F3196" w:rsidRDefault="00042C96">
            <w:pPr>
              <w:snapToGrid w:val="0"/>
              <w:spacing w:line="286" w:lineRule="exact"/>
              <w:rPr>
                <w:rFonts w:asciiTheme="minorEastAsia" w:hAnsiTheme="minorEastAsia"/>
                <w:b/>
                <w:sz w:val="18"/>
                <w:szCs w:val="18"/>
              </w:rPr>
            </w:pPr>
            <w:r>
              <w:rPr>
                <w:rFonts w:asciiTheme="minorEastAsia" w:hAnsiTheme="minorEastAsia" w:hint="eastAsia"/>
                <w:b/>
                <w:sz w:val="18"/>
                <w:szCs w:val="18"/>
              </w:rPr>
              <w:lastRenderedPageBreak/>
              <w:t>模块</w:t>
            </w:r>
            <w:proofErr w:type="gramStart"/>
            <w:r>
              <w:rPr>
                <w:rFonts w:asciiTheme="minorEastAsia" w:hAnsiTheme="minorEastAsia" w:hint="eastAsia"/>
                <w:b/>
                <w:sz w:val="18"/>
                <w:szCs w:val="18"/>
              </w:rPr>
              <w:t>一</w:t>
            </w:r>
            <w:proofErr w:type="gramEnd"/>
            <w:r>
              <w:rPr>
                <w:rFonts w:asciiTheme="minorEastAsia" w:hAnsiTheme="minorEastAsia" w:hint="eastAsia"/>
                <w:b/>
                <w:sz w:val="18"/>
                <w:szCs w:val="18"/>
              </w:rPr>
              <w:t>：经典阅读</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t>1</w:t>
            </w:r>
            <w:r>
              <w:rPr>
                <w:rFonts w:asciiTheme="minorEastAsia" w:hAnsiTheme="minorEastAsia" w:hint="eastAsia"/>
                <w:bCs/>
                <w:sz w:val="18"/>
                <w:szCs w:val="18"/>
              </w:rPr>
              <w:t>．先秦经典篇目选读</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t>2</w:t>
            </w:r>
            <w:r>
              <w:rPr>
                <w:rFonts w:asciiTheme="minorEastAsia" w:hAnsiTheme="minorEastAsia" w:hint="eastAsia"/>
                <w:bCs/>
                <w:sz w:val="18"/>
                <w:szCs w:val="18"/>
              </w:rPr>
              <w:t>．秦汉经典篇目选读</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lastRenderedPageBreak/>
              <w:t>3</w:t>
            </w:r>
            <w:r>
              <w:rPr>
                <w:rFonts w:asciiTheme="minorEastAsia" w:hAnsiTheme="minorEastAsia" w:hint="eastAsia"/>
                <w:bCs/>
                <w:sz w:val="18"/>
                <w:szCs w:val="18"/>
              </w:rPr>
              <w:t>．唐宋经典篇目选读</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t>4</w:t>
            </w:r>
            <w:r>
              <w:rPr>
                <w:rFonts w:asciiTheme="minorEastAsia" w:hAnsiTheme="minorEastAsia" w:hint="eastAsia"/>
                <w:bCs/>
                <w:sz w:val="18"/>
                <w:szCs w:val="18"/>
              </w:rPr>
              <w:t>．元明清经典篇目选读</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t>5</w:t>
            </w:r>
            <w:r>
              <w:rPr>
                <w:rFonts w:asciiTheme="minorEastAsia" w:hAnsiTheme="minorEastAsia" w:hint="eastAsia"/>
                <w:bCs/>
                <w:sz w:val="18"/>
                <w:szCs w:val="18"/>
              </w:rPr>
              <w:t>．现当代时期篇目选读</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t>6</w:t>
            </w:r>
            <w:r>
              <w:rPr>
                <w:rFonts w:asciiTheme="minorEastAsia" w:hAnsiTheme="minorEastAsia" w:hint="eastAsia"/>
                <w:bCs/>
                <w:sz w:val="18"/>
                <w:szCs w:val="18"/>
              </w:rPr>
              <w:t>．外国文学篇目选读</w:t>
            </w:r>
          </w:p>
          <w:p w:rsidR="004F3196" w:rsidRDefault="00042C96">
            <w:pPr>
              <w:snapToGrid w:val="0"/>
              <w:spacing w:line="286" w:lineRule="exact"/>
              <w:rPr>
                <w:rFonts w:asciiTheme="minorEastAsia" w:hAnsiTheme="minorEastAsia"/>
                <w:b/>
                <w:bCs/>
                <w:sz w:val="18"/>
                <w:szCs w:val="18"/>
              </w:rPr>
            </w:pPr>
            <w:r>
              <w:rPr>
                <w:rFonts w:asciiTheme="minorEastAsia" w:hAnsiTheme="minorEastAsia" w:hint="eastAsia"/>
                <w:b/>
                <w:sz w:val="18"/>
                <w:szCs w:val="18"/>
              </w:rPr>
              <w:t>模块二：</w:t>
            </w:r>
            <w:r>
              <w:rPr>
                <w:rFonts w:asciiTheme="minorEastAsia" w:hAnsiTheme="minorEastAsia" w:hint="eastAsia"/>
                <w:sz w:val="18"/>
                <w:szCs w:val="18"/>
              </w:rPr>
              <w:t xml:space="preserve"> </w:t>
            </w:r>
            <w:r>
              <w:rPr>
                <w:rFonts w:asciiTheme="minorEastAsia" w:hAnsiTheme="minorEastAsia" w:hint="eastAsia"/>
                <w:b/>
                <w:bCs/>
                <w:sz w:val="18"/>
                <w:szCs w:val="18"/>
              </w:rPr>
              <w:t>应用写作</w:t>
            </w:r>
          </w:p>
          <w:p w:rsidR="004F3196" w:rsidRDefault="00042C96">
            <w:pPr>
              <w:snapToGrid w:val="0"/>
              <w:spacing w:line="286" w:lineRule="exact"/>
              <w:rPr>
                <w:rFonts w:asciiTheme="minorEastAsia" w:hAnsiTheme="minorEastAsia"/>
                <w:b/>
                <w:sz w:val="18"/>
                <w:szCs w:val="18"/>
              </w:rPr>
            </w:pPr>
            <w:r>
              <w:rPr>
                <w:rFonts w:ascii="Times New Roman" w:hAnsi="Times New Roman" w:hint="eastAsia"/>
                <w:sz w:val="18"/>
                <w:szCs w:val="18"/>
              </w:rPr>
              <w:t>常用应用文写作</w:t>
            </w:r>
          </w:p>
          <w:p w:rsidR="004F3196" w:rsidRDefault="00042C96">
            <w:pPr>
              <w:snapToGrid w:val="0"/>
              <w:spacing w:line="286" w:lineRule="exact"/>
              <w:rPr>
                <w:rFonts w:asciiTheme="minorEastAsia" w:hAnsiTheme="minorEastAsia"/>
                <w:b/>
                <w:sz w:val="18"/>
                <w:szCs w:val="18"/>
              </w:rPr>
            </w:pPr>
            <w:r>
              <w:rPr>
                <w:rFonts w:asciiTheme="minorEastAsia" w:hAnsiTheme="minorEastAsia" w:hint="eastAsia"/>
                <w:b/>
                <w:sz w:val="18"/>
                <w:szCs w:val="18"/>
              </w:rPr>
              <w:t>模块三：口才训练</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t>1</w:t>
            </w:r>
            <w:r>
              <w:rPr>
                <w:rFonts w:asciiTheme="minorEastAsia" w:hAnsiTheme="minorEastAsia" w:hint="eastAsia"/>
                <w:bCs/>
                <w:sz w:val="18"/>
                <w:szCs w:val="18"/>
              </w:rPr>
              <w:t>．演讲口才训练</w:t>
            </w:r>
          </w:p>
          <w:p w:rsidR="004F3196" w:rsidRDefault="00042C96">
            <w:pPr>
              <w:snapToGrid w:val="0"/>
              <w:spacing w:line="286" w:lineRule="exact"/>
              <w:rPr>
                <w:rFonts w:asciiTheme="minorEastAsia" w:hAnsiTheme="minorEastAsia"/>
                <w:bCs/>
                <w:sz w:val="18"/>
                <w:szCs w:val="18"/>
              </w:rPr>
            </w:pPr>
            <w:r>
              <w:rPr>
                <w:rFonts w:asciiTheme="minorEastAsia" w:hAnsiTheme="minorEastAsia" w:hint="eastAsia"/>
                <w:bCs/>
                <w:sz w:val="18"/>
                <w:szCs w:val="18"/>
              </w:rPr>
              <w:t>2</w:t>
            </w:r>
            <w:r>
              <w:rPr>
                <w:rFonts w:asciiTheme="minorEastAsia" w:hAnsiTheme="minorEastAsia" w:hint="eastAsia"/>
                <w:bCs/>
                <w:sz w:val="18"/>
                <w:szCs w:val="18"/>
              </w:rPr>
              <w:t>．求职面试训练</w:t>
            </w:r>
          </w:p>
          <w:p w:rsidR="004F3196" w:rsidRDefault="004F3196">
            <w:pPr>
              <w:snapToGrid w:val="0"/>
              <w:spacing w:line="286" w:lineRule="exact"/>
              <w:rPr>
                <w:rFonts w:asciiTheme="minorEastAsia" w:hAnsiTheme="minorEastAsia"/>
                <w:sz w:val="18"/>
                <w:szCs w:val="18"/>
              </w:rPr>
            </w:pPr>
          </w:p>
        </w:tc>
        <w:tc>
          <w:tcPr>
            <w:tcW w:w="1696" w:type="dxa"/>
          </w:tcPr>
          <w:p w:rsidR="004F3196" w:rsidRDefault="00042C96">
            <w:pPr>
              <w:snapToGrid w:val="0"/>
              <w:spacing w:line="286" w:lineRule="exact"/>
              <w:rPr>
                <w:rFonts w:ascii="宋体" w:hAnsi="宋体" w:cs="宋体"/>
                <w:sz w:val="18"/>
                <w:szCs w:val="18"/>
              </w:rPr>
            </w:pPr>
            <w:r>
              <w:rPr>
                <w:rFonts w:ascii="宋体" w:hAnsi="宋体" w:cs="宋体" w:hint="eastAsia"/>
                <w:b/>
                <w:bCs/>
                <w:sz w:val="18"/>
                <w:szCs w:val="18"/>
              </w:rPr>
              <w:lastRenderedPageBreak/>
              <w:t>模块</w:t>
            </w:r>
            <w:proofErr w:type="gramStart"/>
            <w:r>
              <w:rPr>
                <w:rFonts w:ascii="宋体" w:hAnsi="宋体" w:cs="宋体" w:hint="eastAsia"/>
                <w:b/>
                <w:bCs/>
                <w:sz w:val="18"/>
                <w:szCs w:val="18"/>
              </w:rPr>
              <w:t>一</w:t>
            </w:r>
            <w:proofErr w:type="gramEnd"/>
            <w:r>
              <w:rPr>
                <w:rFonts w:ascii="宋体" w:hAnsi="宋体" w:cs="宋体" w:hint="eastAsia"/>
                <w:b/>
                <w:bCs/>
                <w:sz w:val="18"/>
                <w:szCs w:val="18"/>
              </w:rPr>
              <w:t>：经典阅读</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素质目标：</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1．使学生进一步</w:t>
            </w:r>
            <w:r>
              <w:rPr>
                <w:rFonts w:ascii="宋体" w:hAnsi="宋体" w:cs="宋体" w:hint="eastAsia"/>
                <w:sz w:val="18"/>
                <w:szCs w:val="18"/>
              </w:rPr>
              <w:lastRenderedPageBreak/>
              <w:t>认识提高语文水平对于自身全面发展的重要性。</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2．使学生感受优秀文化的魅力，增强文化自信，自觉传承优秀文化。</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知识目标：</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1．通过讲解篇目，让学生准确把握作品的思想内涵及艺术特点。</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2．通过延伸学习，使学生了解文学发展概况，以及不同时代的代表作家、作品，积累文学、文化知识。</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能力目标：</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1．通过讲解和自学指导，提高学生阅读理解能力。</w:t>
            </w:r>
          </w:p>
          <w:p w:rsidR="004F3196" w:rsidRDefault="00042C96">
            <w:pPr>
              <w:snapToGrid w:val="0"/>
              <w:spacing w:line="286" w:lineRule="exact"/>
              <w:rPr>
                <w:rFonts w:ascii="宋体" w:hAnsi="宋体" w:cs="宋体"/>
                <w:sz w:val="18"/>
                <w:szCs w:val="18"/>
              </w:rPr>
            </w:pPr>
            <w:r>
              <w:rPr>
                <w:rFonts w:ascii="宋体" w:hAnsi="宋体" w:cs="宋体" w:hint="eastAsia"/>
                <w:sz w:val="18"/>
                <w:szCs w:val="18"/>
              </w:rPr>
              <w:t>2．通过思考练习，提高学生鉴赏能力。</w:t>
            </w:r>
          </w:p>
          <w:p w:rsidR="004F3196" w:rsidRDefault="00042C96">
            <w:pPr>
              <w:snapToGrid w:val="0"/>
              <w:spacing w:line="286" w:lineRule="exact"/>
              <w:rPr>
                <w:rFonts w:ascii="宋体" w:hAnsi="宋体" w:cs="宋体"/>
                <w:sz w:val="18"/>
                <w:szCs w:val="18"/>
              </w:rPr>
            </w:pPr>
            <w:r>
              <w:rPr>
                <w:rFonts w:ascii="宋体" w:hAnsi="宋体" w:cs="宋体" w:hint="eastAsia"/>
                <w:b/>
                <w:bCs/>
                <w:sz w:val="18"/>
                <w:szCs w:val="18"/>
              </w:rPr>
              <w:t>模块二：应用写作</w:t>
            </w:r>
          </w:p>
          <w:p w:rsidR="004F3196" w:rsidRDefault="00042C96">
            <w:pPr>
              <w:snapToGrid w:val="0"/>
              <w:spacing w:line="286" w:lineRule="exact"/>
              <w:rPr>
                <w:rFonts w:ascii="宋体" w:hAnsi="宋体"/>
              </w:rPr>
            </w:pPr>
            <w:r>
              <w:rPr>
                <w:rFonts w:ascii="宋体" w:hAnsi="宋体" w:cs="宋体" w:hint="eastAsia"/>
                <w:sz w:val="18"/>
                <w:szCs w:val="18"/>
              </w:rPr>
              <w:t>素质目标</w:t>
            </w:r>
            <w:r>
              <w:rPr>
                <w:rFonts w:ascii="宋体" w:hAnsi="宋体" w:hint="eastAsia"/>
              </w:rPr>
              <w:t>：</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t>1．使学生认识应用文在日常工作、生活、学习中的作用，提高学习运用的自觉性。</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t>2．培养学生发现问题、分析问题、解决问题的意识。</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t>知识目标：</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t>1．了解应用写作特点、分类、写作要求。</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t>2．学习掌握常用文体写作。</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t>能力目标：</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t>1．了解应用文的文体规范，根据需要选用恰当的文体，撰写常用应用文。</w:t>
            </w:r>
          </w:p>
          <w:p w:rsidR="004F3196" w:rsidRDefault="00042C96">
            <w:pPr>
              <w:snapToGrid w:val="0"/>
              <w:spacing w:line="286" w:lineRule="exact"/>
              <w:rPr>
                <w:rFonts w:ascii="宋体" w:hAnsi="宋体" w:cstheme="minorEastAsia"/>
                <w:sz w:val="18"/>
                <w:szCs w:val="18"/>
              </w:rPr>
            </w:pPr>
            <w:r>
              <w:rPr>
                <w:rFonts w:ascii="宋体" w:hAnsi="宋体" w:cstheme="minorEastAsia" w:hint="eastAsia"/>
                <w:sz w:val="18"/>
                <w:szCs w:val="18"/>
              </w:rPr>
              <w:lastRenderedPageBreak/>
              <w:t>2．能撰写中心明确、内容充实、结构完整、语言通顺、符合文体要求的应用文。</w:t>
            </w:r>
          </w:p>
          <w:p w:rsidR="004F3196" w:rsidRDefault="00042C96">
            <w:pPr>
              <w:snapToGrid w:val="0"/>
              <w:spacing w:line="286" w:lineRule="exact"/>
              <w:rPr>
                <w:rFonts w:ascii="宋体" w:hAnsi="宋体" w:cstheme="minorEastAsia"/>
                <w:b/>
                <w:sz w:val="18"/>
                <w:szCs w:val="18"/>
              </w:rPr>
            </w:pPr>
            <w:r>
              <w:rPr>
                <w:rFonts w:ascii="宋体" w:hAnsi="宋体" w:cstheme="minorEastAsia" w:hint="eastAsia"/>
                <w:b/>
                <w:sz w:val="18"/>
                <w:szCs w:val="18"/>
              </w:rPr>
              <w:t>模块三：口才训练</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素质目标：</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1．通过学习，提高学生规范用语、文明用语的意识，养成良好的沟通交流习惯。</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2．通过学习，促进学生注重提高自身综合素质，以适应社会发展需要。</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知识目标：</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1．了解说话、沟通的方法技巧。</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2．学会介绍、交谈、复述、演讲、即席发言、应聘等口语交际的方法和技能。</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能力目标：</w:t>
            </w:r>
          </w:p>
          <w:p w:rsidR="004F3196" w:rsidRDefault="00042C96">
            <w:pPr>
              <w:snapToGrid w:val="0"/>
              <w:spacing w:line="286" w:lineRule="exact"/>
              <w:rPr>
                <w:rFonts w:ascii="宋体" w:hAnsi="宋体" w:cstheme="minorEastAsia"/>
                <w:bCs/>
                <w:sz w:val="18"/>
                <w:szCs w:val="18"/>
              </w:rPr>
            </w:pPr>
            <w:r>
              <w:rPr>
                <w:rFonts w:ascii="宋体" w:hAnsi="宋体" w:cstheme="minorEastAsia" w:hint="eastAsia"/>
                <w:bCs/>
                <w:sz w:val="18"/>
                <w:szCs w:val="18"/>
              </w:rPr>
              <w:t>1．养成说普通话的习惯，说话时有礼貌，表达清楚、连贯、得体。</w:t>
            </w:r>
          </w:p>
          <w:p w:rsidR="004F3196" w:rsidRDefault="00042C96">
            <w:pPr>
              <w:snapToGrid w:val="0"/>
              <w:spacing w:line="286" w:lineRule="exact"/>
              <w:rPr>
                <w:rFonts w:ascii="宋体" w:hAnsi="宋体"/>
                <w:b/>
                <w:sz w:val="18"/>
                <w:szCs w:val="18"/>
              </w:rPr>
            </w:pPr>
            <w:r>
              <w:rPr>
                <w:rFonts w:ascii="宋体" w:hAnsi="宋体" w:cstheme="minorEastAsia" w:hint="eastAsia"/>
                <w:bCs/>
                <w:sz w:val="18"/>
                <w:szCs w:val="18"/>
              </w:rPr>
              <w:t>2．能够根据学习、生活和职业工作的目的和情景进行恰当的表达和交流。 </w:t>
            </w:r>
          </w:p>
        </w:tc>
        <w:tc>
          <w:tcPr>
            <w:tcW w:w="1418" w:type="dxa"/>
          </w:tcPr>
          <w:p w:rsidR="004F3196" w:rsidRDefault="00042C96">
            <w:pPr>
              <w:snapToGrid w:val="0"/>
              <w:spacing w:line="286" w:lineRule="exact"/>
              <w:jc w:val="left"/>
              <w:rPr>
                <w:rFonts w:ascii="宋体" w:hAnsi="宋体" w:cstheme="minorEastAsia"/>
                <w:b/>
                <w:sz w:val="18"/>
                <w:szCs w:val="18"/>
              </w:rPr>
            </w:pPr>
            <w:r>
              <w:rPr>
                <w:rFonts w:ascii="宋体" w:hAnsi="宋体" w:cstheme="minorEastAsia" w:hint="eastAsia"/>
                <w:b/>
                <w:sz w:val="18"/>
                <w:szCs w:val="18"/>
              </w:rPr>
              <w:lastRenderedPageBreak/>
              <w:t>模块</w:t>
            </w:r>
            <w:proofErr w:type="gramStart"/>
            <w:r>
              <w:rPr>
                <w:rFonts w:ascii="宋体" w:hAnsi="宋体" w:cstheme="minorEastAsia" w:hint="eastAsia"/>
                <w:b/>
                <w:sz w:val="18"/>
                <w:szCs w:val="18"/>
              </w:rPr>
              <w:t>一</w:t>
            </w:r>
            <w:proofErr w:type="gramEnd"/>
            <w:r>
              <w:rPr>
                <w:rFonts w:ascii="宋体" w:hAnsi="宋体" w:cstheme="minorEastAsia" w:hint="eastAsia"/>
                <w:b/>
                <w:sz w:val="18"/>
                <w:szCs w:val="18"/>
              </w:rPr>
              <w:t xml:space="preserve">：经典阅读                                                 </w:t>
            </w:r>
          </w:p>
          <w:p w:rsidR="004F3196" w:rsidRDefault="00042C96">
            <w:pPr>
              <w:snapToGrid w:val="0"/>
              <w:spacing w:line="286" w:lineRule="exact"/>
              <w:jc w:val="left"/>
              <w:rPr>
                <w:rFonts w:ascii="宋体" w:hAnsi="宋体" w:cstheme="minorEastAsia"/>
                <w:bCs/>
                <w:sz w:val="18"/>
                <w:szCs w:val="18"/>
              </w:rPr>
            </w:pPr>
            <w:r>
              <w:rPr>
                <w:rFonts w:ascii="宋体" w:hAnsi="宋体" w:cstheme="minorEastAsia" w:hint="eastAsia"/>
                <w:bCs/>
                <w:sz w:val="18"/>
                <w:szCs w:val="18"/>
              </w:rPr>
              <w:t>通过学习，使</w:t>
            </w:r>
            <w:r>
              <w:rPr>
                <w:rFonts w:ascii="宋体" w:hAnsi="宋体" w:cstheme="minorEastAsia" w:hint="eastAsia"/>
                <w:bCs/>
                <w:sz w:val="18"/>
                <w:szCs w:val="18"/>
              </w:rPr>
              <w:lastRenderedPageBreak/>
              <w:t>学生理解经典篇目中的思想内涵，以文养心，加深对优秀文化的理解，从而帮助学生确立正确的世界观、人生观、价值观，塑造健康向上的人格。</w:t>
            </w:r>
          </w:p>
          <w:p w:rsidR="004F3196" w:rsidRDefault="00042C96">
            <w:pPr>
              <w:snapToGrid w:val="0"/>
              <w:spacing w:line="286" w:lineRule="exact"/>
              <w:jc w:val="left"/>
              <w:rPr>
                <w:rFonts w:ascii="宋体" w:hAnsi="宋体" w:cstheme="minorEastAsia"/>
                <w:bCs/>
                <w:sz w:val="18"/>
                <w:szCs w:val="18"/>
              </w:rPr>
            </w:pPr>
            <w:r>
              <w:rPr>
                <w:rFonts w:ascii="宋体" w:hAnsi="宋体" w:cstheme="minorEastAsia" w:hint="eastAsia"/>
                <w:b/>
                <w:sz w:val="18"/>
                <w:szCs w:val="18"/>
              </w:rPr>
              <w:t xml:space="preserve">模块二：应用写作   </w:t>
            </w:r>
            <w:r>
              <w:rPr>
                <w:rFonts w:ascii="宋体" w:hAnsi="宋体" w:cstheme="minorEastAsia" w:hint="eastAsia"/>
                <w:bCs/>
                <w:sz w:val="18"/>
                <w:szCs w:val="18"/>
              </w:rPr>
              <w:t xml:space="preserve">                                              </w:t>
            </w:r>
          </w:p>
          <w:p w:rsidR="004F3196" w:rsidRDefault="00042C96">
            <w:pPr>
              <w:snapToGrid w:val="0"/>
              <w:spacing w:line="286" w:lineRule="exact"/>
              <w:jc w:val="left"/>
              <w:rPr>
                <w:rFonts w:ascii="宋体" w:hAnsi="宋体" w:cstheme="minorEastAsia"/>
                <w:bCs/>
                <w:sz w:val="18"/>
                <w:szCs w:val="18"/>
              </w:rPr>
            </w:pPr>
            <w:r>
              <w:rPr>
                <w:rFonts w:ascii="宋体" w:hAnsi="宋体" w:cstheme="minorEastAsia" w:hint="eastAsia"/>
                <w:bCs/>
                <w:sz w:val="18"/>
                <w:szCs w:val="18"/>
              </w:rPr>
              <w:t>通过学习，培养学生严谨的工作态度、务实的工作作风及良好的工作习惯</w:t>
            </w:r>
          </w:p>
          <w:p w:rsidR="004F3196" w:rsidRDefault="00042C96">
            <w:pPr>
              <w:snapToGrid w:val="0"/>
              <w:spacing w:line="286" w:lineRule="exact"/>
              <w:jc w:val="left"/>
              <w:rPr>
                <w:rFonts w:ascii="宋体" w:hAnsi="宋体" w:cstheme="minorEastAsia"/>
                <w:bCs/>
                <w:sz w:val="18"/>
                <w:szCs w:val="18"/>
              </w:rPr>
            </w:pPr>
            <w:r>
              <w:rPr>
                <w:rFonts w:ascii="宋体" w:hAnsi="宋体" w:cstheme="minorEastAsia" w:hint="eastAsia"/>
                <w:b/>
                <w:sz w:val="18"/>
                <w:szCs w:val="18"/>
              </w:rPr>
              <w:t>模块三：口才训练</w:t>
            </w:r>
            <w:r>
              <w:rPr>
                <w:rFonts w:ascii="宋体" w:hAnsi="宋体" w:cstheme="minorEastAsia" w:hint="eastAsia"/>
                <w:bCs/>
                <w:sz w:val="18"/>
                <w:szCs w:val="18"/>
              </w:rPr>
              <w:t xml:space="preserve">                                                   </w:t>
            </w:r>
          </w:p>
          <w:p w:rsidR="004F3196" w:rsidRDefault="00042C96">
            <w:pPr>
              <w:snapToGrid w:val="0"/>
              <w:spacing w:line="286" w:lineRule="exact"/>
              <w:jc w:val="left"/>
              <w:rPr>
                <w:rFonts w:ascii="宋体" w:hAnsi="宋体"/>
                <w:bCs/>
              </w:rPr>
            </w:pPr>
            <w:r>
              <w:rPr>
                <w:rFonts w:ascii="宋体" w:hAnsi="宋体" w:cstheme="minorEastAsia" w:hint="eastAsia"/>
                <w:bCs/>
                <w:sz w:val="18"/>
                <w:szCs w:val="18"/>
              </w:rPr>
              <w:t>通过学习，培养学生交流沟通的能力，帮助学生塑造健全人格。</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lastRenderedPageBreak/>
              <w:t>8</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信息技术</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开设本课程的目的，是为了让学生了解计算机发展的现状和发展趋势，提高学生计算机操作能力，使学生掌握计算机技术基础知识与技能。</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计算机基础知识；操作系统的功能和使用；文字处理软件的功能和使用；电子表格软件的功能和使用；PowerPoint的功能和使用；因特网（Internet）的初步知识和应用。</w:t>
            </w: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以现代办公应用中常用的文字编辑排版、数据分析处理、演示文稿制作为主线，通过案例讲解教学方式，将基本知识和基本功能融合到实际应用中，提高学生应用办公软件处理办公事务和高效处理信息的能力。</w:t>
            </w:r>
          </w:p>
        </w:tc>
        <w:tc>
          <w:tcPr>
            <w:tcW w:w="1418" w:type="dxa"/>
            <w:vAlign w:val="center"/>
          </w:tcPr>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sz w:val="18"/>
                <w:szCs w:val="18"/>
              </w:rPr>
              <w:t>本课程一方面为学生后续专业课的学习和职业长远发展奠定必要的计算机基础知识，另一方面有助于学生了解计算机在推动人类社会和其他学科发展中的重要作用，提升学生</w:t>
            </w:r>
            <w:r>
              <w:rPr>
                <w:rFonts w:ascii="宋体" w:hAnsi="宋体" w:hint="eastAsia"/>
                <w:sz w:val="18"/>
                <w:szCs w:val="18"/>
              </w:rPr>
              <w:lastRenderedPageBreak/>
              <w:t>人文素养，提高学生的</w:t>
            </w:r>
            <w:r>
              <w:rPr>
                <w:rFonts w:ascii="宋体" w:hAnsi="宋体" w:hint="eastAsia"/>
                <w:snapToGrid w:val="0"/>
                <w:sz w:val="18"/>
                <w:szCs w:val="18"/>
              </w:rPr>
              <w:t>思想道德修养。</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lastRenderedPageBreak/>
              <w:t>9</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大学生创新创业基础</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掌握创业基本知识，提升大学生创业能力，激发创业热情，培养创新精神。</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企业、创业团队、寻找创业项目、组建与经营企业、撰写商业计划书。</w:t>
            </w: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教学内容与课堂设计贴近学生，理论与实践结合，实用为主，按照“创业十步骤”的顺序逐步展开，令学生完成一次模拟创业。</w:t>
            </w:r>
          </w:p>
        </w:tc>
        <w:tc>
          <w:tcPr>
            <w:tcW w:w="1418" w:type="dxa"/>
            <w:vAlign w:val="center"/>
          </w:tcPr>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sz w:val="18"/>
                <w:szCs w:val="18"/>
              </w:rPr>
              <w:t>创业教育不仅要培养具有创新精神和创业技能的大学生，更需要正确的价值引领，才能回答好“培养什么人，为谁培养人”的问题。本课程将以</w:t>
            </w:r>
            <w:proofErr w:type="gramStart"/>
            <w:r>
              <w:rPr>
                <w:rFonts w:ascii="宋体" w:hAnsi="宋体" w:hint="eastAsia"/>
                <w:sz w:val="18"/>
                <w:szCs w:val="18"/>
              </w:rPr>
              <w:t>思政教育</w:t>
            </w:r>
            <w:proofErr w:type="gramEnd"/>
            <w:r>
              <w:rPr>
                <w:rFonts w:ascii="宋体" w:hAnsi="宋体" w:hint="eastAsia"/>
                <w:sz w:val="18"/>
                <w:szCs w:val="18"/>
              </w:rPr>
              <w:t>为本，以知识和实践活动为翼，凝练内在的精神价值，在知识传授、技能培养的同时实现课程的价值引领。</w:t>
            </w:r>
          </w:p>
        </w:tc>
      </w:tr>
      <w:tr w:rsidR="004F3196">
        <w:trPr>
          <w:jc w:val="center"/>
        </w:trPr>
        <w:tc>
          <w:tcPr>
            <w:tcW w:w="709" w:type="dxa"/>
            <w:vAlign w:val="center"/>
          </w:tcPr>
          <w:p w:rsidR="004F3196" w:rsidRDefault="00042C96">
            <w:pPr>
              <w:autoSpaceDE w:val="0"/>
              <w:autoSpaceDN w:val="0"/>
              <w:spacing w:line="286" w:lineRule="exact"/>
              <w:rPr>
                <w:rFonts w:ascii="宋体" w:hAnsi="宋体" w:cs="宋体"/>
                <w:b/>
                <w:w w:val="98"/>
                <w:kern w:val="0"/>
                <w:sz w:val="18"/>
                <w:szCs w:val="18"/>
              </w:rPr>
            </w:pPr>
            <w:r>
              <w:rPr>
                <w:rFonts w:ascii="宋体" w:hAnsi="宋体" w:hint="eastAsia"/>
                <w:b/>
                <w:sz w:val="18"/>
                <w:szCs w:val="18"/>
              </w:rPr>
              <w:t>10</w:t>
            </w:r>
          </w:p>
        </w:tc>
        <w:tc>
          <w:tcPr>
            <w:tcW w:w="993"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劳动教育Ⅰ</w:t>
            </w:r>
          </w:p>
        </w:tc>
        <w:tc>
          <w:tcPr>
            <w:tcW w:w="2086" w:type="dxa"/>
          </w:tcPr>
          <w:p w:rsidR="004F3196" w:rsidRDefault="00042C96">
            <w:pPr>
              <w:spacing w:line="286" w:lineRule="exact"/>
              <w:rPr>
                <w:rFonts w:ascii="宋体" w:hAnsi="宋体"/>
                <w:sz w:val="18"/>
                <w:szCs w:val="18"/>
              </w:rPr>
            </w:pPr>
            <w:r>
              <w:rPr>
                <w:rFonts w:ascii="宋体" w:hAnsi="宋体" w:hint="eastAsia"/>
                <w:sz w:val="18"/>
                <w:szCs w:val="18"/>
              </w:rPr>
              <w:t>1、面向全校学生，从思想认识、情感态度、能力习惯等方面培养，培养学生正确的劳动观点，树立热爱劳动的意识，形成正确的劳动态度，使学生充分认识到劳动不分贵贱、热爱劳动、增强动手操作能力，培养学生吃苦耐劳、相互协作的精神。</w:t>
            </w:r>
          </w:p>
          <w:p w:rsidR="004F3196" w:rsidRDefault="00042C96">
            <w:pPr>
              <w:spacing w:line="286" w:lineRule="exact"/>
              <w:rPr>
                <w:rFonts w:ascii="宋体" w:hAnsi="宋体"/>
                <w:sz w:val="18"/>
                <w:szCs w:val="18"/>
              </w:rPr>
            </w:pPr>
            <w:r>
              <w:rPr>
                <w:rFonts w:ascii="宋体" w:hAnsi="宋体" w:hint="eastAsia"/>
                <w:sz w:val="18"/>
                <w:szCs w:val="18"/>
              </w:rPr>
              <w:t>2、通过劳动实践，使学生掌握相关基本技能，学会自我服务性劳动。</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3、培养学生爱护环境、珍惜环境的个人品质，有助于学生自主参与校园环境的保护，更好地培养学生的主人翁意识。</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包括但不限于：对班级使用的教室地面、墙面、桌面、讲台等进行全面卫生打扫；对宿舍内务整理整洁并清扫干净，保持舒适的学习和生活环境等。</w:t>
            </w:r>
          </w:p>
        </w:tc>
        <w:tc>
          <w:tcPr>
            <w:tcW w:w="1696" w:type="dxa"/>
          </w:tcPr>
          <w:p w:rsidR="004F3196" w:rsidRDefault="00042C96">
            <w:pPr>
              <w:spacing w:line="286" w:lineRule="exact"/>
              <w:rPr>
                <w:rFonts w:ascii="宋体" w:hAnsi="宋体"/>
                <w:sz w:val="18"/>
                <w:szCs w:val="18"/>
              </w:rPr>
            </w:pPr>
            <w:r>
              <w:rPr>
                <w:rFonts w:ascii="宋体" w:hAnsi="宋体" w:hint="eastAsia"/>
                <w:sz w:val="18"/>
                <w:szCs w:val="18"/>
              </w:rPr>
              <w:t>1、基础性。通过劳动教育使学生具备基本的劳动处理能力，以适应未来的职业生活、家庭生活和社会生活。</w:t>
            </w:r>
          </w:p>
          <w:p w:rsidR="004F3196" w:rsidRDefault="00042C96">
            <w:pPr>
              <w:spacing w:line="286" w:lineRule="exact"/>
              <w:rPr>
                <w:rFonts w:ascii="宋体" w:hAnsi="宋体"/>
                <w:sz w:val="18"/>
                <w:szCs w:val="18"/>
              </w:rPr>
            </w:pPr>
            <w:r>
              <w:rPr>
                <w:rFonts w:ascii="宋体" w:hAnsi="宋体" w:hint="eastAsia"/>
                <w:sz w:val="18"/>
                <w:szCs w:val="18"/>
              </w:rPr>
              <w:t>2、实践性。结合学校实际，创设足够的时间和空间，千方百计为学生创设劳动操作的条件，让学生在实践中掌握知识和技能。</w:t>
            </w:r>
          </w:p>
          <w:p w:rsidR="004F3196" w:rsidRDefault="00042C96">
            <w:pPr>
              <w:spacing w:line="286" w:lineRule="exact"/>
              <w:rPr>
                <w:rFonts w:ascii="宋体" w:hAnsi="宋体"/>
                <w:sz w:val="18"/>
                <w:szCs w:val="18"/>
              </w:rPr>
            </w:pPr>
            <w:r>
              <w:rPr>
                <w:rFonts w:ascii="宋体" w:hAnsi="宋体" w:hint="eastAsia"/>
                <w:sz w:val="18"/>
                <w:szCs w:val="18"/>
              </w:rPr>
              <w:t>3、适应性。在实施劳动教育时，根据校情、学</w:t>
            </w:r>
            <w:proofErr w:type="gramStart"/>
            <w:r>
              <w:rPr>
                <w:rFonts w:ascii="宋体" w:hAnsi="宋体" w:hint="eastAsia"/>
                <w:sz w:val="18"/>
                <w:szCs w:val="18"/>
              </w:rPr>
              <w:t>情选择</w:t>
            </w:r>
            <w:proofErr w:type="gramEnd"/>
            <w:r>
              <w:rPr>
                <w:rFonts w:ascii="宋体" w:hAnsi="宋体" w:hint="eastAsia"/>
                <w:sz w:val="18"/>
                <w:szCs w:val="18"/>
              </w:rPr>
              <w:t>合适的内容和形式，注意适应学生年龄、性别、个性差异等生理、心理特征，把握好劳动教育内容的可接受性，注意劳动强度</w:t>
            </w:r>
            <w:r>
              <w:rPr>
                <w:rFonts w:ascii="宋体" w:hAnsi="宋体" w:hint="eastAsia"/>
                <w:sz w:val="18"/>
                <w:szCs w:val="18"/>
              </w:rPr>
              <w:lastRenderedPageBreak/>
              <w:t>和劳动时间的科学设定。</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4、安全性。劳动</w:t>
            </w:r>
            <w:proofErr w:type="gramStart"/>
            <w:r>
              <w:rPr>
                <w:rFonts w:ascii="宋体" w:hAnsi="宋体" w:hint="eastAsia"/>
                <w:sz w:val="18"/>
                <w:szCs w:val="18"/>
              </w:rPr>
              <w:t>课必须</w:t>
            </w:r>
            <w:proofErr w:type="gramEnd"/>
            <w:r>
              <w:rPr>
                <w:rFonts w:ascii="宋体" w:hAnsi="宋体" w:hint="eastAsia"/>
                <w:sz w:val="18"/>
                <w:szCs w:val="18"/>
              </w:rPr>
              <w:t>确保学生的安全。课程中穿插安全教育管理，引导学生树立劳动安全意识、自我保护意识。</w:t>
            </w:r>
          </w:p>
        </w:tc>
        <w:tc>
          <w:tcPr>
            <w:tcW w:w="1418"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lastRenderedPageBreak/>
              <w:t>本课程以操作性学习为基本特征，着力帮助学生培养学生劳动情怀，树立正确的劳动价值观、提升劳动技能，通过在教学过程中融入劳动光荣等理念，培养学生吃苦耐劳的精神，增强学生为集体服务的社会责任感，从而</w:t>
            </w:r>
            <w:r>
              <w:rPr>
                <w:rFonts w:ascii="宋体" w:hAnsi="宋体"/>
                <w:sz w:val="18"/>
                <w:szCs w:val="18"/>
              </w:rPr>
              <w:t>提高大学生们的整体素质，让</w:t>
            </w:r>
            <w:r>
              <w:rPr>
                <w:rFonts w:ascii="宋体" w:hAnsi="宋体" w:hint="eastAsia"/>
                <w:sz w:val="18"/>
                <w:szCs w:val="18"/>
              </w:rPr>
              <w:t>他们</w:t>
            </w:r>
            <w:r>
              <w:rPr>
                <w:rFonts w:ascii="宋体" w:hAnsi="宋体"/>
                <w:sz w:val="18"/>
                <w:szCs w:val="18"/>
              </w:rPr>
              <w:t>真正成为一名德智体</w:t>
            </w:r>
            <w:r>
              <w:rPr>
                <w:rFonts w:ascii="宋体" w:hAnsi="宋体" w:hint="eastAsia"/>
                <w:sz w:val="18"/>
                <w:szCs w:val="18"/>
              </w:rPr>
              <w:t>美劳</w:t>
            </w:r>
            <w:r>
              <w:rPr>
                <w:rFonts w:ascii="宋体" w:hAnsi="宋体"/>
                <w:sz w:val="18"/>
                <w:szCs w:val="18"/>
              </w:rPr>
              <w:t>全面发展</w:t>
            </w:r>
            <w:r>
              <w:rPr>
                <w:rFonts w:ascii="宋体" w:hAnsi="宋体" w:hint="eastAsia"/>
                <w:sz w:val="18"/>
                <w:szCs w:val="18"/>
              </w:rPr>
              <w:t>的合格</w:t>
            </w:r>
            <w:r>
              <w:rPr>
                <w:rFonts w:ascii="宋体" w:hAnsi="宋体"/>
                <w:sz w:val="18"/>
                <w:szCs w:val="18"/>
              </w:rPr>
              <w:t>人才</w:t>
            </w:r>
            <w:r>
              <w:rPr>
                <w:rFonts w:ascii="宋体" w:hAnsi="宋体" w:hint="eastAsia"/>
                <w:sz w:val="18"/>
                <w:szCs w:val="18"/>
              </w:rPr>
              <w:t>。</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t>11</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劳动教育Ⅱ</w:t>
            </w:r>
          </w:p>
        </w:tc>
        <w:tc>
          <w:tcPr>
            <w:tcW w:w="2086" w:type="dxa"/>
          </w:tcPr>
          <w:p w:rsidR="004F3196" w:rsidRDefault="00042C96">
            <w:pPr>
              <w:spacing w:line="286" w:lineRule="exact"/>
              <w:rPr>
                <w:rFonts w:ascii="宋体" w:hAnsi="宋体"/>
                <w:sz w:val="18"/>
                <w:szCs w:val="18"/>
              </w:rPr>
            </w:pPr>
            <w:r>
              <w:rPr>
                <w:rFonts w:ascii="宋体" w:hAnsi="宋体" w:hint="eastAsia"/>
                <w:sz w:val="18"/>
                <w:szCs w:val="18"/>
              </w:rPr>
              <w:t>1、培养学生的自我管理及劳动实践能力，促进学生形成鲜明的主体意识和积极的生活态度。</w:t>
            </w:r>
          </w:p>
          <w:p w:rsidR="004F3196" w:rsidRDefault="00042C96">
            <w:pPr>
              <w:spacing w:line="286" w:lineRule="exact"/>
              <w:rPr>
                <w:rFonts w:ascii="宋体" w:hAnsi="宋体"/>
                <w:sz w:val="18"/>
                <w:szCs w:val="18"/>
              </w:rPr>
            </w:pPr>
            <w:r>
              <w:rPr>
                <w:rFonts w:ascii="宋体" w:hAnsi="宋体" w:hint="eastAsia"/>
                <w:sz w:val="18"/>
                <w:szCs w:val="18"/>
              </w:rPr>
              <w:t>2、培养学生的创新精神，促进学生提高主动运用科学文化知识去解决实际问题，同时促进其对技术的理解、探究、反思与创造的能力。</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3、培养学生的社会责任感，促进学生形成良好的劳动习惯，树立正确的劳动观和价值观。</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包括但不限于社团工作、社区劳动、志愿服务、科学探索、实验实训场地周期性清扫、公益劳动服务等。</w:t>
            </w:r>
          </w:p>
        </w:tc>
        <w:tc>
          <w:tcPr>
            <w:tcW w:w="1696" w:type="dxa"/>
          </w:tcPr>
          <w:p w:rsidR="004F3196" w:rsidRDefault="00042C96">
            <w:pPr>
              <w:spacing w:line="286" w:lineRule="exact"/>
              <w:rPr>
                <w:rFonts w:ascii="宋体" w:hAnsi="宋体"/>
                <w:sz w:val="18"/>
                <w:szCs w:val="18"/>
              </w:rPr>
            </w:pPr>
            <w:r>
              <w:rPr>
                <w:rFonts w:ascii="宋体" w:hAnsi="宋体" w:hint="eastAsia"/>
                <w:sz w:val="18"/>
                <w:szCs w:val="18"/>
              </w:rPr>
              <w:t>1、建立长效工作机制和规范管理流程，明确“立德树人”根本任务，以高标准严要求实施开展劳动教育教学活动，全面提高劳动教育质量。</w:t>
            </w:r>
          </w:p>
          <w:p w:rsidR="004F3196" w:rsidRDefault="00042C96">
            <w:pPr>
              <w:spacing w:line="286" w:lineRule="exact"/>
              <w:rPr>
                <w:rFonts w:ascii="宋体" w:hAnsi="宋体"/>
                <w:sz w:val="18"/>
                <w:szCs w:val="18"/>
              </w:rPr>
            </w:pPr>
            <w:r>
              <w:rPr>
                <w:rFonts w:ascii="宋体" w:hAnsi="宋体" w:hint="eastAsia"/>
                <w:sz w:val="18"/>
                <w:szCs w:val="18"/>
              </w:rPr>
              <w:t>2、组建劳动教育实施工作组，明确小组成员职责，对任务发布、资格审核、学生选领、结果考核、成绩登录等各环节，要形成详尽的计划方案，制订相应的实施计划，逐步落实。</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3、劳动开始前要确保学生接受相关理论教育和可选领的任务，劳动过程中要有指导老师和保障措施，劳动结束后要有劳动体验和科学评价。鉴于劳动教育课程的特殊特点和标准化建设要求，为提高评价结果的可靠性与可参比性，建立定性评价与定量评价相结合的评估体系。</w:t>
            </w:r>
          </w:p>
        </w:tc>
        <w:tc>
          <w:tcPr>
            <w:tcW w:w="1418" w:type="dxa"/>
            <w:vAlign w:val="center"/>
          </w:tcPr>
          <w:p w:rsidR="004F3196" w:rsidRDefault="00042C96">
            <w:pPr>
              <w:autoSpaceDE w:val="0"/>
              <w:autoSpaceDN w:val="0"/>
              <w:spacing w:line="286" w:lineRule="exact"/>
              <w:jc w:val="left"/>
              <w:rPr>
                <w:rFonts w:ascii="宋体" w:hAnsi="宋体" w:cs="宋体"/>
                <w:kern w:val="0"/>
                <w:sz w:val="18"/>
                <w:szCs w:val="18"/>
              </w:rPr>
            </w:pPr>
            <w:r>
              <w:rPr>
                <w:rFonts w:ascii="宋体" w:hAnsi="宋体" w:hint="eastAsia"/>
                <w:sz w:val="18"/>
                <w:szCs w:val="18"/>
              </w:rPr>
              <w:t>本课程以操作性学习为基本特征，着力帮助学生建立正确的劳动态度，让学生在“学中做”和“做中学”的劳动体验中，进一步培养良好的劳动意识、创新精神和社会责任感，逐步形成时代发展所需要的技术素养、技术能力，树立正确的世界观、价值观、人生观。</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t>12</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大学英语Ⅰ</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sz w:val="18"/>
                <w:szCs w:val="18"/>
              </w:rPr>
              <w:t>通过本课程的学习，学生能掌握一定的英语基础知识和技能，具有一定的听、说、读、写、</w:t>
            </w:r>
            <w:r>
              <w:rPr>
                <w:rFonts w:ascii="宋体" w:hAnsi="宋体"/>
                <w:sz w:val="18"/>
                <w:szCs w:val="18"/>
              </w:rPr>
              <w:lastRenderedPageBreak/>
              <w:t>译的能力，从而能借助词典阅读和翻译简单的英文文章</w:t>
            </w:r>
            <w:r>
              <w:rPr>
                <w:rFonts w:ascii="宋体" w:hAnsi="宋体" w:hint="eastAsia"/>
                <w:sz w:val="18"/>
                <w:szCs w:val="18"/>
              </w:rPr>
              <w:t>；</w:t>
            </w:r>
            <w:r>
              <w:rPr>
                <w:rFonts w:ascii="宋体" w:hAnsi="宋体"/>
                <w:sz w:val="18"/>
                <w:szCs w:val="18"/>
              </w:rPr>
              <w:t>能够进行简单的口头和书面交流，按照格式模仿写作一些常见的英语应用文文体。</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lastRenderedPageBreak/>
              <w:t>以阅读和写作及语法基础知识为主要讲授内容。学习和记忆教材中出现的单次和相关的常</w:t>
            </w:r>
            <w:r>
              <w:rPr>
                <w:rFonts w:ascii="宋体" w:hAnsi="宋体" w:hint="eastAsia"/>
                <w:sz w:val="18"/>
                <w:szCs w:val="18"/>
              </w:rPr>
              <w:lastRenderedPageBreak/>
              <w:t>用短语。结合学校自编语法教材及自编词汇手册，按照学情，给不同的学生和不同的班级布置不同的学习任务，更好地提高教学质量和学习效果。</w:t>
            </w: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lastRenderedPageBreak/>
              <w:t>学生能认知2000个左右的常用英语单词以及由这些词构成的常用短语和固</w:t>
            </w:r>
            <w:r>
              <w:rPr>
                <w:rFonts w:ascii="宋体" w:hAnsi="宋体" w:hint="eastAsia"/>
                <w:sz w:val="18"/>
                <w:szCs w:val="18"/>
              </w:rPr>
              <w:lastRenderedPageBreak/>
              <w:t>定搭配；掌握基本的英语语法规则，在听、说、读、写、译中能基本正确运用所学语法知识；能基本听懂日常涉及涉外交际活动中的结构简单、发音清楚、语速较慢的英语简短对话和陈述；掌握一般的日常用语，并能在日常活动中进行简单的交流；能</w:t>
            </w:r>
            <w:proofErr w:type="gramStart"/>
            <w:r>
              <w:rPr>
                <w:rFonts w:ascii="宋体" w:hAnsi="宋体" w:hint="eastAsia"/>
                <w:sz w:val="18"/>
                <w:szCs w:val="18"/>
              </w:rPr>
              <w:t>阅读低</w:t>
            </w:r>
            <w:proofErr w:type="gramEnd"/>
            <w:r>
              <w:rPr>
                <w:rFonts w:ascii="宋体" w:hAnsi="宋体" w:hint="eastAsia"/>
                <w:sz w:val="18"/>
                <w:szCs w:val="18"/>
              </w:rPr>
              <w:t>难度的一般题材的简短英文资料；能运用所学词汇和语法写出简单的短文。</w:t>
            </w:r>
          </w:p>
        </w:tc>
        <w:tc>
          <w:tcPr>
            <w:tcW w:w="1418"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lastRenderedPageBreak/>
              <w:t>从宏观角度，要帮助学生树立正确的人生观和世界观，</w:t>
            </w:r>
            <w:r>
              <w:rPr>
                <w:rFonts w:ascii="宋体" w:hAnsi="宋体" w:hint="eastAsia"/>
                <w:sz w:val="18"/>
                <w:szCs w:val="18"/>
              </w:rPr>
              <w:lastRenderedPageBreak/>
              <w:t>热爱我们的祖国，热爱我们的中国共产党，拥护党的领导，执行党的决策，树立为社会主义事业奋斗终生的情怀和意志；从微观角度，要做到爱自己，爱父母，爱同学，尊师重道，认真学习，每天过的充实有意义，为帮助学生过好充实的大学生活提供指导。</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lastRenderedPageBreak/>
              <w:t>13</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大学英语Ⅱ</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sz w:val="18"/>
                <w:szCs w:val="18"/>
              </w:rPr>
              <w:t>通过</w:t>
            </w:r>
            <w:r>
              <w:rPr>
                <w:rFonts w:ascii="宋体" w:hAnsi="宋体" w:hint="eastAsia"/>
                <w:sz w:val="18"/>
                <w:szCs w:val="18"/>
              </w:rPr>
              <w:t>教材</w:t>
            </w:r>
            <w:r>
              <w:rPr>
                <w:rFonts w:ascii="宋体" w:hAnsi="宋体"/>
                <w:sz w:val="18"/>
                <w:szCs w:val="18"/>
              </w:rPr>
              <w:t>中所选课文和练习的讲解，使学生掌握更多的英语基础知识和技能，进一步提升听、说、读、写、译的能力</w:t>
            </w:r>
            <w:r>
              <w:rPr>
                <w:rFonts w:ascii="宋体" w:hAnsi="宋体" w:hint="eastAsia"/>
                <w:sz w:val="18"/>
                <w:szCs w:val="18"/>
              </w:rPr>
              <w:t>。</w:t>
            </w:r>
            <w:r>
              <w:rPr>
                <w:rFonts w:ascii="宋体" w:hAnsi="宋体"/>
                <w:sz w:val="18"/>
                <w:szCs w:val="18"/>
              </w:rPr>
              <w:t>根据高等学校英语应用能力考试B级的题型和内容，通过进行有针对性的训练，让学生达到高等学校应用能力考试B级的考核要求。</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sz w:val="18"/>
                <w:szCs w:val="18"/>
              </w:rPr>
              <w:t>语言知识方面主要包括时尚、环保、美食、购物、沟通、生活和求职等话题相关的词汇短语和语言表达方式；同时学生能够就以上话题进行阐述。为了能顺利通过能力水平测试，学生进一步需要掌握情态动词、不定代词、不定式和动名词、被动语态、连接词、程度副词的用法等。同时翻译和写作方面，学生要练习句子和段落翻译以及议论文的写作等。</w:t>
            </w: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认知</w:t>
            </w:r>
            <w:r>
              <w:rPr>
                <w:rFonts w:ascii="宋体" w:hAnsi="宋体"/>
                <w:sz w:val="18"/>
                <w:szCs w:val="18"/>
              </w:rPr>
              <w:t>3000个英语单词以及由这些词构成的常用词组，对其中1500个左右的单词能正确拼写，英汉互译</w:t>
            </w:r>
            <w:r>
              <w:rPr>
                <w:rFonts w:ascii="宋体" w:hAnsi="宋体" w:hint="eastAsia"/>
                <w:sz w:val="18"/>
                <w:szCs w:val="18"/>
              </w:rPr>
              <w:t>；通过范例使学生能够阅读并模仿写作道歉信、祝贺信、投诉信、邀请函及回复、感谢信、求职信等应用文；能够不借助词典将高等学校英语应用能力考试</w:t>
            </w:r>
            <w:r>
              <w:rPr>
                <w:rFonts w:ascii="宋体" w:hAnsi="宋体"/>
                <w:sz w:val="18"/>
                <w:szCs w:val="18"/>
              </w:rPr>
              <w:t>B级的段落翻译题翻译成汉语。</w:t>
            </w:r>
          </w:p>
        </w:tc>
        <w:tc>
          <w:tcPr>
            <w:tcW w:w="1418"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围绕所学课题培养学生坚决拥护中国共产党领导，树立中国特色社会主义共同理想，</w:t>
            </w:r>
            <w:proofErr w:type="gramStart"/>
            <w:r>
              <w:rPr>
                <w:rFonts w:ascii="宋体" w:hAnsi="宋体" w:hint="eastAsia"/>
                <w:sz w:val="18"/>
                <w:szCs w:val="18"/>
              </w:rPr>
              <w:t>践行</w:t>
            </w:r>
            <w:proofErr w:type="gramEnd"/>
            <w:r>
              <w:rPr>
                <w:rFonts w:ascii="宋体" w:hAnsi="宋体" w:hint="eastAsia"/>
                <w:sz w:val="18"/>
                <w:szCs w:val="18"/>
              </w:rPr>
              <w:t>社会主义核心价值观，具有深厚的爱国情感、国家认同感、中华民族自豪感；培养学生具有良好的职业道德和职业素养。</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t>14</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大学英语Ⅲ</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课程注重培养学生掌握综合英语口语基础知识，并将知识内化为口语表达能力，从而达到从课堂到实际应用的过渡。</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选取学校和生活中常用的交际场景，结合高职学生实际运用英语的情况和能力，把最基本和最常用的交际功能和场景通过多种形式的展示和操练，培养学生的职业英语应用能力。</w:t>
            </w: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掌握相对正确的语音、语调等语言知识；了解英美国家的一些主要的文化习俗和中国某些文化习俗的英语表达方式，并且可以部分进行口头表述；基本听懂一些语速、词汇简易的听力材料，具有对听</w:t>
            </w:r>
            <w:r>
              <w:rPr>
                <w:rFonts w:ascii="宋体" w:hAnsi="宋体" w:hint="eastAsia"/>
                <w:sz w:val="18"/>
                <w:szCs w:val="18"/>
              </w:rPr>
              <w:lastRenderedPageBreak/>
              <w:t>过的有关资料作简单的口头问答、复述的能力；在学习、生活和工作中能够使用英语进行基本的日常交际。</w:t>
            </w:r>
          </w:p>
        </w:tc>
        <w:tc>
          <w:tcPr>
            <w:tcW w:w="1418"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sz w:val="18"/>
                <w:szCs w:val="18"/>
              </w:rPr>
              <w:lastRenderedPageBreak/>
              <w:t>引导学生查阅专业资料，拓宽学生的语言知识面，有机地结合了语言技能训练和思维品质，文化意识和学习能力等核心素养的培养，培养学生用英语语</w:t>
            </w:r>
            <w:r>
              <w:rPr>
                <w:rFonts w:ascii="宋体" w:hAnsi="宋体"/>
                <w:sz w:val="18"/>
                <w:szCs w:val="18"/>
              </w:rPr>
              <w:lastRenderedPageBreak/>
              <w:t>言洞察社会和人生的分析能力，增强对西方文化差异的思辨能力和表达能力，全面提高学生的跨文化交流能力、思辨与创新能力以及英语综合运用技能。</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lastRenderedPageBreak/>
              <w:t>15</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体育Ⅰ、Ⅲ</w:t>
            </w:r>
          </w:p>
        </w:tc>
        <w:tc>
          <w:tcPr>
            <w:tcW w:w="2086" w:type="dxa"/>
          </w:tcPr>
          <w:p w:rsidR="004F3196" w:rsidRDefault="00042C96">
            <w:pPr>
              <w:spacing w:line="286" w:lineRule="exact"/>
              <w:rPr>
                <w:rFonts w:ascii="宋体" w:hAnsi="宋体"/>
                <w:sz w:val="18"/>
                <w:szCs w:val="18"/>
              </w:rPr>
            </w:pPr>
            <w:r>
              <w:rPr>
                <w:rFonts w:ascii="宋体" w:hAnsi="宋体" w:hint="eastAsia"/>
                <w:sz w:val="18"/>
                <w:szCs w:val="18"/>
              </w:rPr>
              <w:t>1.运动认知与技能领域</w:t>
            </w:r>
          </w:p>
          <w:p w:rsidR="004F3196" w:rsidRDefault="00042C96">
            <w:pPr>
              <w:spacing w:line="286" w:lineRule="exact"/>
              <w:rPr>
                <w:rFonts w:ascii="宋体" w:hAnsi="宋体"/>
                <w:sz w:val="18"/>
                <w:szCs w:val="18"/>
              </w:rPr>
            </w:pPr>
            <w:r>
              <w:rPr>
                <w:rFonts w:ascii="宋体" w:hAnsi="宋体" w:hint="eastAsia"/>
                <w:sz w:val="18"/>
                <w:szCs w:val="18"/>
              </w:rPr>
              <w:t>2.运动参与领域</w:t>
            </w:r>
          </w:p>
          <w:p w:rsidR="004F3196" w:rsidRDefault="00042C96">
            <w:pPr>
              <w:spacing w:line="286" w:lineRule="exact"/>
              <w:rPr>
                <w:rFonts w:ascii="宋体" w:hAnsi="宋体"/>
                <w:sz w:val="18"/>
                <w:szCs w:val="18"/>
              </w:rPr>
            </w:pPr>
            <w:r>
              <w:rPr>
                <w:rFonts w:ascii="宋体" w:hAnsi="宋体" w:hint="eastAsia"/>
                <w:sz w:val="18"/>
                <w:szCs w:val="18"/>
              </w:rPr>
              <w:t>3.身体健康领域</w:t>
            </w:r>
          </w:p>
          <w:p w:rsidR="004F3196" w:rsidRDefault="00042C96">
            <w:pPr>
              <w:spacing w:line="286" w:lineRule="exact"/>
              <w:rPr>
                <w:rFonts w:ascii="宋体" w:hAnsi="宋体"/>
                <w:sz w:val="18"/>
                <w:szCs w:val="18"/>
              </w:rPr>
            </w:pPr>
            <w:r>
              <w:rPr>
                <w:rFonts w:ascii="宋体" w:hAnsi="宋体" w:hint="eastAsia"/>
                <w:sz w:val="18"/>
                <w:szCs w:val="18"/>
              </w:rPr>
              <w:t>4.心理健康与社会适应领域</w:t>
            </w:r>
          </w:p>
          <w:p w:rsidR="004F3196" w:rsidRDefault="004F3196">
            <w:pPr>
              <w:autoSpaceDE w:val="0"/>
              <w:autoSpaceDN w:val="0"/>
              <w:spacing w:line="286" w:lineRule="exact"/>
              <w:rPr>
                <w:rFonts w:ascii="宋体" w:hAnsi="宋体" w:cs="宋体"/>
                <w:kern w:val="0"/>
                <w:sz w:val="18"/>
                <w:szCs w:val="18"/>
              </w:rPr>
            </w:pPr>
          </w:p>
        </w:tc>
        <w:tc>
          <w:tcPr>
            <w:tcW w:w="2024" w:type="dxa"/>
          </w:tcPr>
          <w:p w:rsidR="004F3196" w:rsidRDefault="00042C96">
            <w:pPr>
              <w:spacing w:line="286" w:lineRule="exact"/>
              <w:rPr>
                <w:rFonts w:ascii="宋体" w:hAnsi="宋体"/>
                <w:sz w:val="18"/>
                <w:szCs w:val="18"/>
              </w:rPr>
            </w:pPr>
            <w:r>
              <w:rPr>
                <w:rFonts w:ascii="宋体" w:hAnsi="宋体" w:hint="eastAsia"/>
                <w:sz w:val="18"/>
                <w:szCs w:val="18"/>
              </w:rPr>
              <w:t>1.《国家学生体质健康标准》</w:t>
            </w:r>
          </w:p>
          <w:p w:rsidR="004F3196" w:rsidRDefault="00042C96">
            <w:pPr>
              <w:numPr>
                <w:ilvl w:val="0"/>
                <w:numId w:val="1"/>
              </w:numPr>
              <w:spacing w:line="286" w:lineRule="exact"/>
              <w:rPr>
                <w:rFonts w:ascii="宋体" w:hAnsi="宋体"/>
                <w:sz w:val="18"/>
                <w:szCs w:val="18"/>
              </w:rPr>
            </w:pPr>
            <w:r>
              <w:rPr>
                <w:rFonts w:ascii="宋体" w:hAnsi="宋体" w:hint="eastAsia"/>
                <w:sz w:val="18"/>
                <w:szCs w:val="18"/>
              </w:rPr>
              <w:t>水平一</w:t>
            </w:r>
          </w:p>
          <w:p w:rsidR="004F3196" w:rsidRDefault="00042C96">
            <w:pPr>
              <w:spacing w:line="286" w:lineRule="exact"/>
              <w:rPr>
                <w:rFonts w:ascii="宋体" w:hAnsi="宋体"/>
                <w:sz w:val="18"/>
                <w:szCs w:val="18"/>
              </w:rPr>
            </w:pPr>
            <w:r>
              <w:rPr>
                <w:rFonts w:ascii="宋体" w:hAnsi="宋体" w:hint="eastAsia"/>
                <w:sz w:val="18"/>
                <w:szCs w:val="18"/>
              </w:rPr>
              <w:t>足球、篮球、排球、太极拳、拳击、羽毛球、乒乓球、网球、健美操、瑜伽、体育舞蹈、木兰拳、动感单车。</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3.针对伤、</w:t>
            </w:r>
            <w:r>
              <w:rPr>
                <w:rFonts w:ascii="宋体" w:hAnsi="宋体" w:hint="eastAsia"/>
                <w:bCs/>
                <w:sz w:val="18"/>
                <w:szCs w:val="18"/>
              </w:rPr>
              <w:t>病、残等学生，开设体育保健课。</w:t>
            </w:r>
          </w:p>
        </w:tc>
        <w:tc>
          <w:tcPr>
            <w:tcW w:w="1696" w:type="dxa"/>
          </w:tcPr>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1.学习目标明确。既要体现全面育人，又要根据项目和环节特点有所侧重。</w:t>
            </w: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2.教学内容选择依循“目标引领内容”的思路。</w:t>
            </w: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3.教学方法选择和教学手段的应用。教师应根据教学内容特点和教学目标、学生特点等选择合适的教学方法。</w:t>
            </w: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4.教学组织形式的选择，要树立大课程观。</w:t>
            </w: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5.评价考核。包括对学生的体育知识、运动技能、体能、以及情感态度的综合评价。</w:t>
            </w:r>
          </w:p>
          <w:p w:rsidR="004F3196" w:rsidRDefault="004F3196">
            <w:pPr>
              <w:autoSpaceDE w:val="0"/>
              <w:autoSpaceDN w:val="0"/>
              <w:spacing w:line="286" w:lineRule="exact"/>
              <w:rPr>
                <w:rFonts w:ascii="宋体" w:hAnsi="宋体" w:cs="宋体"/>
                <w:kern w:val="0"/>
                <w:sz w:val="18"/>
                <w:szCs w:val="18"/>
              </w:rPr>
            </w:pPr>
          </w:p>
        </w:tc>
        <w:tc>
          <w:tcPr>
            <w:tcW w:w="1418"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shd w:val="clear" w:color="auto" w:fill="FFFFFF"/>
              </w:rPr>
              <w:t>以德立身、以德立学、以德施教。围绕学校“双一流”建设为中心工作和发展方向，不断拓展体育课程内涵建设，尊崇体育精神内涵。打造</w:t>
            </w:r>
            <w:proofErr w:type="gramStart"/>
            <w:r>
              <w:rPr>
                <w:rFonts w:ascii="宋体" w:hAnsi="宋体" w:hint="eastAsia"/>
                <w:sz w:val="18"/>
                <w:szCs w:val="18"/>
                <w:shd w:val="clear" w:color="auto" w:fill="FFFFFF"/>
              </w:rPr>
              <w:t>坚韧不拔</w:t>
            </w:r>
            <w:proofErr w:type="gramEnd"/>
            <w:r>
              <w:rPr>
                <w:rFonts w:ascii="宋体" w:hAnsi="宋体" w:hint="eastAsia"/>
                <w:sz w:val="18"/>
                <w:szCs w:val="18"/>
                <w:shd w:val="clear" w:color="auto" w:fill="FFFFFF"/>
              </w:rPr>
              <w:t>的奋斗精神，战胜自我的超越精神，永争第一的拼搏精神；帮助学生在体育锻炼中享受乐趣、增强体质、健全人格、锤炼意志。</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t>16</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体育Ⅱ、Ⅳ</w:t>
            </w:r>
          </w:p>
        </w:tc>
        <w:tc>
          <w:tcPr>
            <w:tcW w:w="2086" w:type="dxa"/>
          </w:tcPr>
          <w:p w:rsidR="004F3196" w:rsidRDefault="00042C96">
            <w:pPr>
              <w:spacing w:line="286" w:lineRule="exact"/>
              <w:rPr>
                <w:rFonts w:ascii="宋体" w:hAnsi="宋体"/>
                <w:sz w:val="18"/>
                <w:szCs w:val="18"/>
              </w:rPr>
            </w:pPr>
            <w:r>
              <w:rPr>
                <w:rFonts w:ascii="宋体" w:hAnsi="宋体" w:hint="eastAsia"/>
                <w:sz w:val="18"/>
                <w:szCs w:val="18"/>
              </w:rPr>
              <w:t>1.运动认知与技能领域</w:t>
            </w:r>
          </w:p>
          <w:p w:rsidR="004F3196" w:rsidRDefault="00042C96">
            <w:pPr>
              <w:spacing w:line="286" w:lineRule="exact"/>
              <w:rPr>
                <w:rFonts w:ascii="宋体" w:hAnsi="宋体"/>
                <w:sz w:val="18"/>
                <w:szCs w:val="18"/>
              </w:rPr>
            </w:pPr>
            <w:r>
              <w:rPr>
                <w:rFonts w:ascii="宋体" w:hAnsi="宋体" w:hint="eastAsia"/>
                <w:sz w:val="18"/>
                <w:szCs w:val="18"/>
              </w:rPr>
              <w:t>2.运动参与领域</w:t>
            </w:r>
          </w:p>
          <w:p w:rsidR="004F3196" w:rsidRDefault="00042C96">
            <w:pPr>
              <w:spacing w:line="286" w:lineRule="exact"/>
              <w:rPr>
                <w:rFonts w:ascii="宋体" w:hAnsi="宋体"/>
                <w:sz w:val="18"/>
                <w:szCs w:val="18"/>
              </w:rPr>
            </w:pPr>
            <w:r>
              <w:rPr>
                <w:rFonts w:ascii="宋体" w:hAnsi="宋体" w:hint="eastAsia"/>
                <w:sz w:val="18"/>
                <w:szCs w:val="18"/>
              </w:rPr>
              <w:t>3.身体健康领域</w:t>
            </w:r>
          </w:p>
          <w:p w:rsidR="004F3196" w:rsidRDefault="00042C96">
            <w:pPr>
              <w:spacing w:line="286" w:lineRule="exact"/>
              <w:rPr>
                <w:rFonts w:ascii="宋体" w:hAnsi="宋体"/>
                <w:sz w:val="18"/>
                <w:szCs w:val="18"/>
              </w:rPr>
            </w:pPr>
            <w:r>
              <w:rPr>
                <w:rFonts w:ascii="宋体" w:hAnsi="宋体" w:hint="eastAsia"/>
                <w:sz w:val="18"/>
                <w:szCs w:val="18"/>
              </w:rPr>
              <w:t>4.心理健康与社会适应领域</w:t>
            </w:r>
          </w:p>
          <w:p w:rsidR="004F3196" w:rsidRDefault="004F3196">
            <w:pPr>
              <w:autoSpaceDE w:val="0"/>
              <w:autoSpaceDN w:val="0"/>
              <w:spacing w:line="286" w:lineRule="exact"/>
              <w:rPr>
                <w:rFonts w:ascii="宋体" w:hAnsi="宋体" w:cs="宋体"/>
                <w:kern w:val="0"/>
                <w:sz w:val="18"/>
                <w:szCs w:val="18"/>
              </w:rPr>
            </w:pPr>
          </w:p>
        </w:tc>
        <w:tc>
          <w:tcPr>
            <w:tcW w:w="2024" w:type="dxa"/>
          </w:tcPr>
          <w:p w:rsidR="004F3196" w:rsidRDefault="00042C96">
            <w:pPr>
              <w:spacing w:line="286" w:lineRule="exact"/>
              <w:rPr>
                <w:rFonts w:ascii="宋体" w:hAnsi="宋体"/>
                <w:sz w:val="18"/>
                <w:szCs w:val="18"/>
              </w:rPr>
            </w:pPr>
            <w:r>
              <w:rPr>
                <w:rFonts w:ascii="宋体" w:hAnsi="宋体" w:hint="eastAsia"/>
                <w:sz w:val="18"/>
                <w:szCs w:val="18"/>
              </w:rPr>
              <w:t>1.水平二</w:t>
            </w:r>
          </w:p>
          <w:p w:rsidR="004F3196" w:rsidRDefault="00042C96">
            <w:pPr>
              <w:spacing w:line="286" w:lineRule="exact"/>
              <w:rPr>
                <w:rFonts w:ascii="宋体" w:hAnsi="宋体"/>
                <w:sz w:val="18"/>
                <w:szCs w:val="18"/>
              </w:rPr>
            </w:pPr>
            <w:r>
              <w:rPr>
                <w:rFonts w:ascii="宋体" w:hAnsi="宋体" w:hint="eastAsia"/>
                <w:sz w:val="18"/>
                <w:szCs w:val="18"/>
              </w:rPr>
              <w:t>足球、篮球、排球、太极拳、拳击、羽毛球、乒乓球、网球、健美操、瑜伽、体育舞蹈、木兰扇、动感单车。</w:t>
            </w:r>
          </w:p>
          <w:p w:rsidR="004F3196" w:rsidRDefault="00042C96">
            <w:pPr>
              <w:autoSpaceDE w:val="0"/>
              <w:autoSpaceDN w:val="0"/>
              <w:spacing w:line="286" w:lineRule="exact"/>
              <w:rPr>
                <w:rFonts w:ascii="宋体" w:hAnsi="宋体" w:cs="宋体"/>
                <w:kern w:val="0"/>
                <w:sz w:val="18"/>
                <w:szCs w:val="18"/>
              </w:rPr>
            </w:pPr>
            <w:r>
              <w:rPr>
                <w:rFonts w:ascii="宋体" w:hAnsi="宋体" w:hint="eastAsia"/>
                <w:bCs/>
                <w:sz w:val="18"/>
                <w:szCs w:val="18"/>
              </w:rPr>
              <w:t>2.针对伤、病、残等学生，开设体育保健课。</w:t>
            </w:r>
          </w:p>
        </w:tc>
        <w:tc>
          <w:tcPr>
            <w:tcW w:w="1696" w:type="dxa"/>
          </w:tcPr>
          <w:p w:rsidR="004F3196" w:rsidRDefault="004F3196">
            <w:pPr>
              <w:pStyle w:val="a10"/>
              <w:spacing w:before="0" w:beforeAutospacing="0" w:after="0" w:afterAutospacing="0" w:line="286" w:lineRule="exact"/>
              <w:ind w:firstLineChars="200" w:firstLine="360"/>
              <w:jc w:val="both"/>
              <w:rPr>
                <w:rFonts w:cs="Tahoma"/>
                <w:sz w:val="18"/>
                <w:szCs w:val="18"/>
              </w:rPr>
            </w:pP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1.学习目标明确。既要体现全面育人，又要根据项目和环节特点有所侧重。</w:t>
            </w: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2.教学内容选择依循“目标引领内容”的思路。</w:t>
            </w: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3.教学方法选择和教学手段的应用。</w:t>
            </w:r>
            <w:r>
              <w:rPr>
                <w:rFonts w:cs="Tahoma" w:hint="eastAsia"/>
                <w:sz w:val="18"/>
                <w:szCs w:val="18"/>
              </w:rPr>
              <w:lastRenderedPageBreak/>
              <w:t>教师应根据教学内容特点和教学目标、学生特点等选择合适的教学方法。</w:t>
            </w:r>
          </w:p>
          <w:p w:rsidR="004F3196" w:rsidRDefault="00042C96">
            <w:pPr>
              <w:pStyle w:val="a10"/>
              <w:spacing w:before="0" w:beforeAutospacing="0" w:after="0" w:afterAutospacing="0" w:line="286" w:lineRule="exact"/>
              <w:jc w:val="both"/>
              <w:rPr>
                <w:rFonts w:cs="Tahoma"/>
                <w:sz w:val="18"/>
                <w:szCs w:val="18"/>
              </w:rPr>
            </w:pPr>
            <w:r>
              <w:rPr>
                <w:rFonts w:cs="Tahoma" w:hint="eastAsia"/>
                <w:sz w:val="18"/>
                <w:szCs w:val="18"/>
              </w:rPr>
              <w:t>4.教学组织形式的选择，要树立大课程观。</w:t>
            </w:r>
          </w:p>
          <w:p w:rsidR="004F3196" w:rsidRDefault="00042C96">
            <w:pPr>
              <w:autoSpaceDE w:val="0"/>
              <w:autoSpaceDN w:val="0"/>
              <w:spacing w:line="286" w:lineRule="exact"/>
              <w:rPr>
                <w:rFonts w:ascii="宋体" w:hAnsi="宋体" w:cs="宋体"/>
                <w:kern w:val="0"/>
                <w:sz w:val="18"/>
                <w:szCs w:val="18"/>
              </w:rPr>
            </w:pPr>
            <w:r>
              <w:rPr>
                <w:rFonts w:ascii="宋体" w:hAnsi="宋体" w:cs="Tahoma" w:hint="eastAsia"/>
                <w:sz w:val="18"/>
                <w:szCs w:val="18"/>
              </w:rPr>
              <w:t>5.评价考核。包括对学生的体育知识、运动技能、体能、以及情感态度的综合评价。</w:t>
            </w:r>
          </w:p>
        </w:tc>
        <w:tc>
          <w:tcPr>
            <w:tcW w:w="1418"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shd w:val="clear" w:color="auto" w:fill="FFFFFF"/>
              </w:rPr>
              <w:lastRenderedPageBreak/>
              <w:t>以德立身、以德立学、以德施教。围绕学校“双一流”建设为中心工作和发展方向，不断拓展体育课程内涵建设。尊崇体育精神内涵，打造</w:t>
            </w:r>
            <w:proofErr w:type="gramStart"/>
            <w:r>
              <w:rPr>
                <w:rFonts w:ascii="宋体" w:hAnsi="宋体" w:hint="eastAsia"/>
                <w:sz w:val="18"/>
                <w:szCs w:val="18"/>
                <w:shd w:val="clear" w:color="auto" w:fill="FFFFFF"/>
              </w:rPr>
              <w:t>坚韧不拔</w:t>
            </w:r>
            <w:proofErr w:type="gramEnd"/>
            <w:r>
              <w:rPr>
                <w:rFonts w:ascii="宋体" w:hAnsi="宋体" w:hint="eastAsia"/>
                <w:sz w:val="18"/>
                <w:szCs w:val="18"/>
                <w:shd w:val="clear" w:color="auto" w:fill="FFFFFF"/>
              </w:rPr>
              <w:lastRenderedPageBreak/>
              <w:t>的奋斗精神，战胜自我的超越精神，永争第一的拼搏精神；帮助学生在体育锻炼中享受乐趣、增强体质、健全人格、锤炼意志。</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lastRenderedPageBreak/>
              <w:t>17</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军事教育</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cs="Tahoma" w:hint="eastAsia"/>
                <w:sz w:val="18"/>
                <w:szCs w:val="18"/>
              </w:rPr>
              <w:t>本课程以国防教育为主线，通过课程教学，使大学生掌握基本的军事理论，达到增强国防观念和国家安全意识，促进大学生综合素质的提高，为中国人民解放军训练后备兵员和培养预备役军官打下坚实的基础的目标。</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cs="Tahoma" w:hint="eastAsia"/>
                <w:sz w:val="18"/>
                <w:szCs w:val="18"/>
              </w:rPr>
              <w:t>中国国防的历史与启示；中国的武装力量与先进的武器装备；总体国家安全观；当前我国地缘安全面临的主要挑战与新型国家安全；古代军事思想。</w:t>
            </w:r>
          </w:p>
        </w:tc>
        <w:tc>
          <w:tcPr>
            <w:tcW w:w="1696" w:type="dxa"/>
          </w:tcPr>
          <w:p w:rsidR="004F3196" w:rsidRDefault="00042C96">
            <w:pPr>
              <w:pStyle w:val="a10"/>
              <w:spacing w:before="0" w:beforeAutospacing="0" w:after="0" w:afterAutospacing="0" w:line="286" w:lineRule="exact"/>
              <w:jc w:val="both"/>
              <w:rPr>
                <w:rFonts w:cs="Tahoma"/>
                <w:sz w:val="18"/>
                <w:szCs w:val="18"/>
              </w:rPr>
            </w:pPr>
            <w:r>
              <w:rPr>
                <w:rFonts w:cs="Tahoma"/>
                <w:sz w:val="18"/>
                <w:szCs w:val="18"/>
              </w:rPr>
              <w:t>1</w:t>
            </w:r>
            <w:r>
              <w:rPr>
                <w:rFonts w:cs="Tahoma" w:hint="eastAsia"/>
                <w:sz w:val="18"/>
                <w:szCs w:val="18"/>
              </w:rPr>
              <w:t>、进行国防知识教育，增强学生的国防观念。</w:t>
            </w:r>
          </w:p>
          <w:p w:rsidR="004F3196" w:rsidRDefault="00042C96">
            <w:pPr>
              <w:pStyle w:val="a10"/>
              <w:spacing w:before="0" w:beforeAutospacing="0" w:after="0" w:afterAutospacing="0" w:line="286" w:lineRule="exact"/>
              <w:jc w:val="both"/>
              <w:rPr>
                <w:rFonts w:cs="Tahoma"/>
                <w:sz w:val="18"/>
                <w:szCs w:val="18"/>
              </w:rPr>
            </w:pPr>
            <w:r>
              <w:rPr>
                <w:rFonts w:cs="Tahoma"/>
                <w:sz w:val="18"/>
                <w:szCs w:val="18"/>
              </w:rPr>
              <w:t>2</w:t>
            </w:r>
            <w:r>
              <w:rPr>
                <w:rFonts w:cs="Tahoma" w:hint="eastAsia"/>
                <w:sz w:val="18"/>
                <w:szCs w:val="18"/>
              </w:rPr>
              <w:t>、进行军事思想与军事形势教育，提高学生认识分析形势的能力。</w:t>
            </w:r>
          </w:p>
          <w:p w:rsidR="004F3196" w:rsidRDefault="00042C96">
            <w:pPr>
              <w:autoSpaceDE w:val="0"/>
              <w:autoSpaceDN w:val="0"/>
              <w:spacing w:line="286" w:lineRule="exact"/>
              <w:rPr>
                <w:rFonts w:ascii="宋体" w:hAnsi="宋体" w:cs="宋体"/>
                <w:kern w:val="0"/>
                <w:sz w:val="18"/>
                <w:szCs w:val="18"/>
              </w:rPr>
            </w:pPr>
            <w:r>
              <w:rPr>
                <w:rFonts w:ascii="宋体" w:hAnsi="宋体" w:cs="Tahoma"/>
                <w:sz w:val="18"/>
                <w:szCs w:val="18"/>
              </w:rPr>
              <w:t>3</w:t>
            </w:r>
            <w:r>
              <w:rPr>
                <w:rFonts w:ascii="宋体" w:hAnsi="宋体" w:cs="Tahoma" w:hint="eastAsia"/>
                <w:sz w:val="18"/>
                <w:szCs w:val="18"/>
              </w:rPr>
              <w:t>、进行高技术及高技术战争教育，增强学生科学意识与国家安全意识。</w:t>
            </w:r>
          </w:p>
        </w:tc>
        <w:tc>
          <w:tcPr>
            <w:tcW w:w="1418"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cs="Tahoma" w:hint="eastAsia"/>
                <w:sz w:val="18"/>
                <w:szCs w:val="18"/>
              </w:rPr>
              <w:t>本课程是我校学生的一门必修课。课程以马克思列宁主义、毛泽东思想、邓小平理论和江泽民同志关于国防与军队建设的重要论述为指导，按照教育要面向现代化、面向世界、面向未来的要求，适应我国人才培养的战略目标和加强国防后备力量建设的需要，为培养高素质的社会主义事业的建设者和保卫者服务。</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t>18</w:t>
            </w:r>
          </w:p>
        </w:tc>
        <w:tc>
          <w:tcPr>
            <w:tcW w:w="993"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军事训练</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cs="Arial" w:hint="eastAsia"/>
                <w:sz w:val="18"/>
                <w:szCs w:val="18"/>
                <w:shd w:val="clear" w:color="auto" w:fill="FFFFFF"/>
              </w:rPr>
              <w:t>通过本课程的</w:t>
            </w:r>
            <w:r>
              <w:rPr>
                <w:rFonts w:ascii="宋体" w:hAnsi="宋体" w:cs="Arial"/>
                <w:sz w:val="18"/>
                <w:szCs w:val="18"/>
                <w:shd w:val="clear" w:color="auto" w:fill="FFFFFF"/>
              </w:rPr>
              <w:t>教学，让学生了解掌握军事基础知识和基本军事技能，</w:t>
            </w:r>
            <w:r>
              <w:rPr>
                <w:rFonts w:ascii="宋体" w:hAnsi="宋体" w:hint="eastAsia"/>
                <w:sz w:val="18"/>
                <w:szCs w:val="18"/>
              </w:rPr>
              <w:t>培养学生良好的组织纪律性和勇敢顽强、吃苦耐劳的坚强毅力，以及团结友爱、互帮互助的集体主义精神，</w:t>
            </w:r>
            <w:r>
              <w:rPr>
                <w:rFonts w:ascii="宋体" w:hAnsi="宋体" w:cs="Arial"/>
                <w:sz w:val="18"/>
                <w:szCs w:val="18"/>
                <w:shd w:val="clear" w:color="auto" w:fill="FFFFFF"/>
              </w:rPr>
              <w:t>增强国防观念、国家安全意识和忧患危机意识，弘扬</w:t>
            </w:r>
            <w:r>
              <w:rPr>
                <w:rFonts w:ascii="宋体" w:hAnsi="宋体" w:cs="Arial"/>
                <w:sz w:val="18"/>
                <w:szCs w:val="18"/>
                <w:shd w:val="clear" w:color="auto" w:fill="FFFFFF"/>
              </w:rPr>
              <w:lastRenderedPageBreak/>
              <w:t>爱国主义精神、传承红色基因、提高学生综合国防素质</w:t>
            </w:r>
            <w:r>
              <w:rPr>
                <w:rFonts w:ascii="宋体" w:hAnsi="宋体" w:hint="eastAsia"/>
                <w:sz w:val="18"/>
                <w:szCs w:val="18"/>
              </w:rPr>
              <w:t>，为实施军民融合发展战略和建设国防后备力量服务。</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cs="Arial"/>
                <w:sz w:val="18"/>
                <w:szCs w:val="18"/>
                <w:shd w:val="clear" w:color="auto" w:fill="FFFFFF"/>
              </w:rPr>
              <w:lastRenderedPageBreak/>
              <w:t>共同条令教育</w:t>
            </w:r>
            <w:r>
              <w:rPr>
                <w:rFonts w:ascii="宋体" w:hAnsi="宋体" w:cs="Arial" w:hint="eastAsia"/>
                <w:sz w:val="18"/>
                <w:szCs w:val="18"/>
                <w:shd w:val="clear" w:color="auto" w:fill="FFFFFF"/>
              </w:rPr>
              <w:t>；</w:t>
            </w:r>
            <w:r>
              <w:rPr>
                <w:rFonts w:ascii="宋体" w:hAnsi="宋体" w:cs="Arial"/>
                <w:sz w:val="18"/>
                <w:szCs w:val="18"/>
                <w:shd w:val="clear" w:color="auto" w:fill="FFFFFF"/>
              </w:rPr>
              <w:t>分队的队列动作</w:t>
            </w:r>
            <w:r>
              <w:rPr>
                <w:rFonts w:ascii="宋体" w:hAnsi="宋体" w:cs="Arial" w:hint="eastAsia"/>
                <w:sz w:val="18"/>
                <w:szCs w:val="18"/>
                <w:shd w:val="clear" w:color="auto" w:fill="FFFFFF"/>
              </w:rPr>
              <w:t>；</w:t>
            </w:r>
            <w:r>
              <w:rPr>
                <w:rFonts w:ascii="宋体" w:hAnsi="宋体" w:cs="Arial"/>
                <w:sz w:val="18"/>
                <w:szCs w:val="18"/>
                <w:shd w:val="clear" w:color="auto" w:fill="FFFFFF"/>
              </w:rPr>
              <w:t>现地教学</w:t>
            </w:r>
            <w:r>
              <w:rPr>
                <w:rFonts w:ascii="宋体" w:hAnsi="宋体" w:cs="Arial" w:hint="eastAsia"/>
                <w:sz w:val="18"/>
                <w:szCs w:val="18"/>
                <w:shd w:val="clear" w:color="auto" w:fill="FFFFFF"/>
              </w:rPr>
              <w:t>；</w:t>
            </w:r>
            <w:r>
              <w:rPr>
                <w:rFonts w:ascii="宋体" w:hAnsi="宋体" w:cs="Arial"/>
                <w:sz w:val="18"/>
                <w:szCs w:val="18"/>
                <w:shd w:val="clear" w:color="auto" w:fill="FFFFFF"/>
              </w:rPr>
              <w:t>轻武器射击</w:t>
            </w:r>
            <w:r>
              <w:rPr>
                <w:rFonts w:ascii="宋体" w:hAnsi="宋体" w:cs="Arial" w:hint="eastAsia"/>
                <w:sz w:val="18"/>
                <w:szCs w:val="18"/>
                <w:shd w:val="clear" w:color="auto" w:fill="FFFFFF"/>
              </w:rPr>
              <w:t>（模拟）；</w:t>
            </w:r>
            <w:r>
              <w:rPr>
                <w:rFonts w:ascii="宋体" w:hAnsi="宋体" w:cs="Arial"/>
                <w:sz w:val="18"/>
                <w:szCs w:val="18"/>
                <w:shd w:val="clear" w:color="auto" w:fill="FFFFFF"/>
              </w:rPr>
              <w:t>格斗基础</w:t>
            </w:r>
            <w:r>
              <w:rPr>
                <w:rFonts w:ascii="宋体" w:hAnsi="宋体" w:cs="Arial" w:hint="eastAsia"/>
                <w:sz w:val="18"/>
                <w:szCs w:val="18"/>
                <w:shd w:val="clear" w:color="auto" w:fill="FFFFFF"/>
              </w:rPr>
              <w:t>；</w:t>
            </w:r>
            <w:r>
              <w:rPr>
                <w:rFonts w:ascii="宋体" w:hAnsi="宋体" w:cs="Arial"/>
                <w:sz w:val="18"/>
                <w:szCs w:val="18"/>
                <w:shd w:val="clear" w:color="auto" w:fill="FFFFFF"/>
              </w:rPr>
              <w:t>战场医疗救护</w:t>
            </w:r>
            <w:r>
              <w:rPr>
                <w:rFonts w:ascii="宋体" w:hAnsi="宋体" w:cs="Arial" w:hint="eastAsia"/>
                <w:sz w:val="18"/>
                <w:szCs w:val="18"/>
                <w:shd w:val="clear" w:color="auto" w:fill="FFFFFF"/>
              </w:rPr>
              <w:t>；</w:t>
            </w:r>
            <w:r>
              <w:rPr>
                <w:rFonts w:ascii="宋体" w:hAnsi="宋体" w:cs="Arial"/>
                <w:sz w:val="18"/>
                <w:szCs w:val="18"/>
                <w:shd w:val="clear" w:color="auto" w:fill="FFFFFF"/>
              </w:rPr>
              <w:t>核生化防护</w:t>
            </w:r>
            <w:r>
              <w:rPr>
                <w:rFonts w:ascii="宋体" w:hAnsi="宋体" w:cs="Arial" w:hint="eastAsia"/>
                <w:sz w:val="18"/>
                <w:szCs w:val="18"/>
                <w:shd w:val="clear" w:color="auto" w:fill="FFFFFF"/>
              </w:rPr>
              <w:t>；</w:t>
            </w:r>
            <w:r>
              <w:rPr>
                <w:rFonts w:ascii="宋体" w:hAnsi="宋体" w:cs="Arial"/>
                <w:sz w:val="18"/>
                <w:szCs w:val="18"/>
                <w:shd w:val="clear" w:color="auto" w:fill="FFFFFF"/>
              </w:rPr>
              <w:t>战备规定</w:t>
            </w:r>
            <w:r>
              <w:rPr>
                <w:rFonts w:ascii="宋体" w:hAnsi="宋体" w:cs="Arial" w:hint="eastAsia"/>
                <w:sz w:val="18"/>
                <w:szCs w:val="18"/>
                <w:shd w:val="clear" w:color="auto" w:fill="FFFFFF"/>
              </w:rPr>
              <w:t>；</w:t>
            </w:r>
            <w:r>
              <w:rPr>
                <w:rFonts w:ascii="宋体" w:hAnsi="宋体" w:cs="Arial"/>
                <w:sz w:val="18"/>
                <w:szCs w:val="18"/>
                <w:shd w:val="clear" w:color="auto" w:fill="FFFFFF"/>
              </w:rPr>
              <w:t>紧急集合</w:t>
            </w:r>
            <w:r>
              <w:rPr>
                <w:rFonts w:ascii="宋体" w:hAnsi="宋体" w:cs="Arial" w:hint="eastAsia"/>
                <w:sz w:val="18"/>
                <w:szCs w:val="18"/>
                <w:shd w:val="clear" w:color="auto" w:fill="FFFFFF"/>
              </w:rPr>
              <w:t>；</w:t>
            </w:r>
            <w:r>
              <w:rPr>
                <w:rFonts w:ascii="宋体" w:hAnsi="宋体" w:cs="Arial"/>
                <w:sz w:val="18"/>
                <w:szCs w:val="18"/>
                <w:shd w:val="clear" w:color="auto" w:fill="FFFFFF"/>
              </w:rPr>
              <w:t>行军拉练</w:t>
            </w:r>
            <w:r>
              <w:rPr>
                <w:rFonts w:ascii="宋体" w:hAnsi="宋体" w:cs="Arial" w:hint="eastAsia"/>
                <w:sz w:val="18"/>
                <w:szCs w:val="18"/>
                <w:shd w:val="clear" w:color="auto" w:fill="FFFFFF"/>
              </w:rPr>
              <w:t>。</w:t>
            </w:r>
          </w:p>
        </w:tc>
        <w:tc>
          <w:tcPr>
            <w:tcW w:w="1696" w:type="dxa"/>
          </w:tcPr>
          <w:p w:rsidR="004F3196" w:rsidRDefault="00042C96">
            <w:pPr>
              <w:spacing w:line="286" w:lineRule="exact"/>
              <w:rPr>
                <w:rFonts w:ascii="宋体" w:hAnsi="宋体" w:cs="Arial"/>
                <w:sz w:val="18"/>
                <w:szCs w:val="18"/>
                <w:shd w:val="clear" w:color="auto" w:fill="FFFFFF"/>
              </w:rPr>
            </w:pPr>
            <w:r>
              <w:rPr>
                <w:rFonts w:ascii="宋体" w:hAnsi="宋体" w:cs="Arial" w:hint="eastAsia"/>
                <w:sz w:val="18"/>
                <w:szCs w:val="18"/>
                <w:shd w:val="clear" w:color="auto" w:fill="FFFFFF"/>
              </w:rPr>
              <w:t>1、</w:t>
            </w:r>
            <w:r>
              <w:rPr>
                <w:rFonts w:ascii="宋体" w:hAnsi="宋体" w:cs="Arial"/>
                <w:sz w:val="18"/>
                <w:szCs w:val="18"/>
                <w:shd w:val="clear" w:color="auto" w:fill="FFFFFF"/>
              </w:rPr>
              <w:t>了解中国人民解放军三大条令的主要内容，掌握队列动作的基本要领，养成良好的军事素养，增强组织纪律观念，培养学生令行禁止、团结奋进、顽强拼搏的过硬作风</w:t>
            </w:r>
            <w:r>
              <w:rPr>
                <w:rFonts w:ascii="宋体" w:hAnsi="宋体" w:cs="Arial" w:hint="eastAsia"/>
                <w:sz w:val="18"/>
                <w:szCs w:val="18"/>
                <w:shd w:val="clear" w:color="auto" w:fill="FFFFFF"/>
              </w:rPr>
              <w:t>。</w:t>
            </w:r>
          </w:p>
          <w:p w:rsidR="004F3196" w:rsidRDefault="00042C96">
            <w:pPr>
              <w:spacing w:line="286" w:lineRule="exact"/>
              <w:rPr>
                <w:rFonts w:ascii="宋体" w:hAnsi="宋体" w:cs="Arial"/>
                <w:sz w:val="18"/>
                <w:szCs w:val="18"/>
                <w:shd w:val="clear" w:color="auto" w:fill="FFFFFF"/>
              </w:rPr>
            </w:pPr>
            <w:r>
              <w:rPr>
                <w:rFonts w:ascii="宋体" w:hAnsi="宋体" w:cs="Arial" w:hint="eastAsia"/>
                <w:sz w:val="18"/>
                <w:szCs w:val="18"/>
                <w:shd w:val="clear" w:color="auto" w:fill="FFFFFF"/>
              </w:rPr>
              <w:lastRenderedPageBreak/>
              <w:t>2、</w:t>
            </w:r>
            <w:r>
              <w:rPr>
                <w:rFonts w:ascii="宋体" w:hAnsi="宋体" w:cs="Arial"/>
                <w:sz w:val="18"/>
                <w:szCs w:val="18"/>
                <w:shd w:val="clear" w:color="auto" w:fill="FFFFFF"/>
              </w:rPr>
              <w:t>了解轻武器的战斗性能，掌握射击动作要领，进行体会射击；学会单兵战术基础动作，了解战斗班组攻防的基本动作和战术原则，培养学生良好的战斗素养</w:t>
            </w:r>
            <w:r>
              <w:rPr>
                <w:rFonts w:ascii="宋体" w:hAnsi="宋体" w:cs="Arial" w:hint="eastAsia"/>
                <w:sz w:val="18"/>
                <w:szCs w:val="18"/>
                <w:shd w:val="clear" w:color="auto" w:fill="FFFFFF"/>
              </w:rPr>
              <w:t>。</w:t>
            </w:r>
          </w:p>
          <w:p w:rsidR="004F3196" w:rsidRDefault="00042C96">
            <w:pPr>
              <w:spacing w:line="286" w:lineRule="exact"/>
              <w:rPr>
                <w:rFonts w:ascii="宋体" w:hAnsi="宋体" w:cs="Arial"/>
                <w:sz w:val="18"/>
                <w:szCs w:val="18"/>
                <w:shd w:val="clear" w:color="auto" w:fill="FFFFFF"/>
              </w:rPr>
            </w:pPr>
            <w:r>
              <w:rPr>
                <w:rFonts w:ascii="宋体" w:hAnsi="宋体" w:cs="Arial" w:hint="eastAsia"/>
                <w:sz w:val="18"/>
                <w:szCs w:val="18"/>
                <w:shd w:val="clear" w:color="auto" w:fill="FFFFFF"/>
              </w:rPr>
              <w:t>3、</w:t>
            </w:r>
            <w:r>
              <w:rPr>
                <w:rFonts w:ascii="宋体" w:hAnsi="宋体" w:cs="Arial"/>
                <w:sz w:val="18"/>
                <w:szCs w:val="18"/>
                <w:shd w:val="clear" w:color="auto" w:fill="FFFFFF"/>
              </w:rPr>
              <w:t>了解格斗、防护的基本知识，熟悉卫生、救护基本要领，掌握战场自救互救的技能，提高学生安全防护能力</w:t>
            </w:r>
            <w:r>
              <w:rPr>
                <w:rFonts w:ascii="宋体" w:hAnsi="宋体" w:cs="Arial" w:hint="eastAsia"/>
                <w:sz w:val="18"/>
                <w:szCs w:val="18"/>
                <w:shd w:val="clear" w:color="auto" w:fill="FFFFFF"/>
              </w:rPr>
              <w:t>。</w:t>
            </w:r>
          </w:p>
          <w:p w:rsidR="004F3196" w:rsidRDefault="00042C96">
            <w:pPr>
              <w:autoSpaceDE w:val="0"/>
              <w:autoSpaceDN w:val="0"/>
              <w:spacing w:line="286" w:lineRule="exact"/>
              <w:rPr>
                <w:rFonts w:ascii="宋体" w:hAnsi="宋体" w:cs="宋体"/>
                <w:kern w:val="0"/>
                <w:sz w:val="18"/>
                <w:szCs w:val="18"/>
              </w:rPr>
            </w:pPr>
            <w:r>
              <w:rPr>
                <w:rFonts w:ascii="宋体" w:hAnsi="宋体" w:cs="Arial" w:hint="eastAsia"/>
                <w:sz w:val="18"/>
                <w:szCs w:val="18"/>
                <w:shd w:val="clear" w:color="auto" w:fill="FFFFFF"/>
              </w:rPr>
              <w:t>4、</w:t>
            </w:r>
            <w:r>
              <w:rPr>
                <w:rFonts w:ascii="宋体" w:hAnsi="宋体" w:cs="Arial"/>
                <w:sz w:val="18"/>
                <w:szCs w:val="18"/>
                <w:shd w:val="clear" w:color="auto" w:fill="FFFFFF"/>
              </w:rPr>
              <w:t>了解战备规定、紧急集合、徒步行军、野外生存基本要求、方法和注意事项，学会识图用图、电磁频谱监测的基本技能，培养分析判断和应急处置能力，全面提升综合军事素质</w:t>
            </w:r>
            <w:r>
              <w:rPr>
                <w:rFonts w:ascii="宋体" w:hAnsi="宋体" w:cs="Arial" w:hint="eastAsia"/>
                <w:sz w:val="18"/>
                <w:szCs w:val="18"/>
                <w:shd w:val="clear" w:color="auto" w:fill="FFFFFF"/>
              </w:rPr>
              <w:t>。</w:t>
            </w:r>
          </w:p>
        </w:tc>
        <w:tc>
          <w:tcPr>
            <w:tcW w:w="1418" w:type="dxa"/>
            <w:vAlign w:val="center"/>
          </w:tcPr>
          <w:p w:rsidR="004F3196" w:rsidRDefault="00042C96">
            <w:pPr>
              <w:autoSpaceDE w:val="0"/>
              <w:autoSpaceDN w:val="0"/>
              <w:spacing w:line="286" w:lineRule="exact"/>
              <w:rPr>
                <w:rFonts w:ascii="宋体" w:hAnsi="宋体" w:cs="宋体"/>
                <w:kern w:val="0"/>
                <w:sz w:val="18"/>
                <w:szCs w:val="18"/>
              </w:rPr>
            </w:pPr>
            <w:r>
              <w:rPr>
                <w:rFonts w:ascii="宋体" w:hAnsi="宋体" w:cs="Arial"/>
                <w:sz w:val="18"/>
                <w:szCs w:val="18"/>
                <w:shd w:val="clear" w:color="auto" w:fill="FFFFFF"/>
              </w:rPr>
              <w:lastRenderedPageBreak/>
              <w:t>军训作为大学生入校后的第一堂必修课，其内容包括了以增强国防意识、激发爱国热情、改善知识结构为主要目的军事理论学习，也包括</w:t>
            </w:r>
            <w:r>
              <w:rPr>
                <w:rFonts w:ascii="宋体" w:hAnsi="宋体" w:cs="Arial"/>
                <w:sz w:val="18"/>
                <w:szCs w:val="18"/>
                <w:shd w:val="clear" w:color="auto" w:fill="FFFFFF"/>
              </w:rPr>
              <w:lastRenderedPageBreak/>
              <w:t>了以培养后备军官、磨练身心素质、规范行为目的的军事技能训练，这其中始终贯穿着以坚定理想信念，增强责任感、使命感，树立正确的世界观、人生观、价值观，升华思想境界为目的的思想政治教育。地方高校军训不仅可以拓宽大学生的知识领域，而且能锻造顽强的毅力与坚定的信念，激发每个大学生对人生价值的重新思考。</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lastRenderedPageBreak/>
              <w:t>19</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 xml:space="preserve">人工智能概论 </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shd w:val="clear" w:color="auto" w:fill="FFFFFF"/>
              </w:rPr>
              <w:t>人工智能是研究如何利用计算机来模拟人脑所从事的感知、推理、学习、思考、规划等人类智能活动，来解决需要人类智能才能解决的问题，以延伸人们智能的科学。通过本课程的学习，学生在已有的计算机知识基础上，对人工智能从整体上形成初步认识，掌握人工智能知识表达、知识推理、机器学习、机器视觉等应用场景及基本原理，了解人工智能研究与应用的新进展和方向，开阔学生的知识视野，为将来更加深入的学习和运用人工智能相关工具和</w:t>
            </w:r>
            <w:r>
              <w:rPr>
                <w:rFonts w:ascii="宋体" w:hAnsi="宋体" w:hint="eastAsia"/>
                <w:sz w:val="18"/>
                <w:szCs w:val="18"/>
                <w:shd w:val="clear" w:color="auto" w:fill="FFFFFF"/>
              </w:rPr>
              <w:lastRenderedPageBreak/>
              <w:t>方法解决专业领域实际问题奠定初步基础。</w:t>
            </w: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shd w:val="clear" w:color="auto" w:fill="FFFFFF"/>
              </w:rPr>
              <w:lastRenderedPageBreak/>
              <w:t>课程选择人工智能领域中一些具有代表性的内容进行重点介绍。首先对人工智能的起源与发展、人工智能领域影响较大的主要流派及其认知进行简要的概述；然后介绍人工智能中几种常用的应用场景及基本原理，如人脸识别、指纹识别、（商用服务或工业）机器人、机器翻译等；最后对当前人工智能最热门的研究和应用领域，如计算智能等技术进行讨论。</w:t>
            </w:r>
          </w:p>
        </w:tc>
        <w:tc>
          <w:tcPr>
            <w:tcW w:w="1696" w:type="dxa"/>
          </w:tcPr>
          <w:p w:rsidR="004F3196" w:rsidRDefault="00042C96">
            <w:pPr>
              <w:spacing w:line="286" w:lineRule="exact"/>
              <w:rPr>
                <w:rFonts w:ascii="宋体" w:hAnsi="宋体"/>
                <w:sz w:val="18"/>
                <w:szCs w:val="18"/>
              </w:rPr>
            </w:pPr>
            <w:r>
              <w:rPr>
                <w:rFonts w:ascii="宋体" w:hAnsi="宋体" w:hint="eastAsia"/>
                <w:sz w:val="18"/>
                <w:szCs w:val="18"/>
              </w:rPr>
              <w:t>人工智能是一门交叉性较强的学科，具有理论性强、涉及面广、知识点多、内容抽象等特点。因此结合人工智能发展趋势和专业应用领域的需要，课程要求有：</w:t>
            </w:r>
          </w:p>
          <w:p w:rsidR="004F3196" w:rsidRDefault="00042C96">
            <w:pPr>
              <w:spacing w:line="286" w:lineRule="exact"/>
              <w:rPr>
                <w:rFonts w:ascii="宋体" w:hAnsi="宋体"/>
                <w:sz w:val="18"/>
                <w:szCs w:val="18"/>
                <w:shd w:val="clear" w:color="auto" w:fill="FFFFFF"/>
              </w:rPr>
            </w:pPr>
            <w:r>
              <w:rPr>
                <w:rFonts w:ascii="宋体" w:hAnsi="宋体" w:hint="eastAsia"/>
                <w:sz w:val="18"/>
                <w:szCs w:val="18"/>
              </w:rPr>
              <w:t>1、注重人工智能技术与专业应用相结合</w:t>
            </w:r>
            <w:r>
              <w:rPr>
                <w:rFonts w:ascii="宋体" w:hAnsi="宋体" w:hint="eastAsia"/>
                <w:sz w:val="18"/>
                <w:szCs w:val="18"/>
                <w:shd w:val="clear" w:color="auto" w:fill="FFFFFF"/>
              </w:rPr>
              <w:t>尽量介绍与生活或专业应用相关的趣味性较强的案例，建立起与教材知识点清晰的内在联系，既锻炼学生的逻辑思维能力，亦能促进学习兴趣的提高。</w:t>
            </w:r>
          </w:p>
          <w:p w:rsidR="004F3196" w:rsidRDefault="00042C96">
            <w:pPr>
              <w:spacing w:line="286" w:lineRule="exact"/>
              <w:rPr>
                <w:rFonts w:ascii="宋体" w:hAnsi="宋体"/>
                <w:sz w:val="18"/>
                <w:szCs w:val="18"/>
                <w:shd w:val="clear" w:color="auto" w:fill="FFFFFF"/>
              </w:rPr>
            </w:pPr>
            <w:r>
              <w:rPr>
                <w:rFonts w:ascii="宋体" w:hAnsi="宋体" w:hint="eastAsia"/>
                <w:sz w:val="18"/>
                <w:szCs w:val="18"/>
                <w:shd w:val="clear" w:color="auto" w:fill="FFFFFF"/>
              </w:rPr>
              <w:lastRenderedPageBreak/>
              <w:t>2、充分利用现有网上开源的人工智能演示平台，帮助学生理解人工智能基本原理和概念。</w:t>
            </w:r>
          </w:p>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shd w:val="clear" w:color="auto" w:fill="FFFFFF"/>
              </w:rPr>
              <w:t>3、充分运用线上线下混合式教学模式，将学生视为课程教学的主体，开展自主、合作、探究式学习活动。</w:t>
            </w:r>
          </w:p>
        </w:tc>
        <w:tc>
          <w:tcPr>
            <w:tcW w:w="1418" w:type="dxa"/>
          </w:tcPr>
          <w:p w:rsidR="004F3196" w:rsidRDefault="00042C96">
            <w:pPr>
              <w:autoSpaceDE w:val="0"/>
              <w:autoSpaceDN w:val="0"/>
              <w:spacing w:line="286" w:lineRule="exact"/>
              <w:rPr>
                <w:rFonts w:ascii="宋体" w:hAnsi="宋体" w:cs="宋体"/>
                <w:kern w:val="0"/>
                <w:sz w:val="18"/>
                <w:szCs w:val="18"/>
              </w:rPr>
            </w:pPr>
            <w:r>
              <w:rPr>
                <w:rFonts w:ascii="宋体" w:hAnsi="宋体" w:cs="Arial" w:hint="eastAsia"/>
                <w:sz w:val="18"/>
                <w:szCs w:val="18"/>
                <w:shd w:val="clear" w:color="auto" w:fill="FFFFFF"/>
              </w:rPr>
              <w:lastRenderedPageBreak/>
              <w:t>使学生能够正确看待计算机技术的发展，促使学生能够权衡人工智能的利弊，合理平衡AI与人类工作矛盾，了解人工智能对人类的威胁，掌握防范这些威胁的方法。</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t>20</w:t>
            </w:r>
          </w:p>
        </w:tc>
        <w:tc>
          <w:tcPr>
            <w:tcW w:w="993" w:type="dxa"/>
            <w:vAlign w:val="center"/>
          </w:tcPr>
          <w:p w:rsidR="004F3196" w:rsidRDefault="00042C96">
            <w:pPr>
              <w:spacing w:line="286" w:lineRule="exact"/>
              <w:rPr>
                <w:rFonts w:ascii="宋体" w:hAnsi="宋体"/>
                <w:sz w:val="18"/>
                <w:szCs w:val="18"/>
              </w:rPr>
            </w:pPr>
            <w:r>
              <w:rPr>
                <w:rFonts w:ascii="宋体" w:hAnsi="宋体" w:hint="eastAsia"/>
                <w:sz w:val="18"/>
                <w:szCs w:val="18"/>
              </w:rPr>
              <w:t>心理健康教育</w:t>
            </w:r>
          </w:p>
          <w:p w:rsidR="004F3196" w:rsidRDefault="004F3196">
            <w:pPr>
              <w:spacing w:line="286" w:lineRule="exact"/>
              <w:rPr>
                <w:rFonts w:ascii="宋体" w:hAnsi="宋体"/>
                <w:sz w:val="18"/>
                <w:szCs w:val="18"/>
              </w:rPr>
            </w:pPr>
          </w:p>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sz w:val="18"/>
                <w:szCs w:val="18"/>
              </w:rPr>
              <w:t xml:space="preserve"> </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心理健康教育课程面向大</w:t>
            </w:r>
            <w:proofErr w:type="gramStart"/>
            <w:r>
              <w:rPr>
                <w:rFonts w:ascii="宋体" w:hAnsi="宋体" w:hint="eastAsia"/>
                <w:sz w:val="18"/>
                <w:szCs w:val="18"/>
              </w:rPr>
              <w:t>一</w:t>
            </w:r>
            <w:proofErr w:type="gramEnd"/>
            <w:r>
              <w:rPr>
                <w:rFonts w:ascii="宋体" w:hAnsi="宋体" w:hint="eastAsia"/>
                <w:sz w:val="18"/>
                <w:szCs w:val="18"/>
              </w:rPr>
              <w:t>学生开设。通过教学，使学生在知识、技能和自我认知三个层面实现以下目标：知识层面，使学生了解心理学的有关基本理论，明确心理健康的标准和意义，了解常见的心理问题表现，掌握自我调适的基本知识；技能层面，使学生掌握自我探索技能，心理调适技能及心理发展技能。如环境适应、自我管理、人际交往、情绪调控、压力管理等技能；自我认知层面，使学生树立心理健康发展的自主意识，了解自身的心理特点，能够对自己的身体条件、心理状况、行为能力等进行客观评价，正确认识自己、接纳自己，在遇到心理问题时能够进行自我调适或寻求帮助，积极探索适合自己并适应社会的生活状态。</w:t>
            </w:r>
          </w:p>
        </w:tc>
        <w:tc>
          <w:tcPr>
            <w:tcW w:w="2024" w:type="dxa"/>
          </w:tcPr>
          <w:p w:rsidR="004F3196" w:rsidRDefault="00042C96">
            <w:pPr>
              <w:spacing w:line="286" w:lineRule="exact"/>
              <w:rPr>
                <w:rFonts w:ascii="宋体" w:hAnsi="宋体"/>
                <w:sz w:val="18"/>
                <w:szCs w:val="18"/>
              </w:rPr>
            </w:pPr>
            <w:r>
              <w:rPr>
                <w:rFonts w:ascii="宋体" w:hAnsi="宋体" w:hint="eastAsia"/>
                <w:sz w:val="18"/>
                <w:szCs w:val="18"/>
              </w:rPr>
              <w:t>健康与心理健康；</w:t>
            </w:r>
          </w:p>
          <w:p w:rsidR="004F3196" w:rsidRDefault="00042C96">
            <w:pPr>
              <w:spacing w:line="286" w:lineRule="exact"/>
              <w:rPr>
                <w:rFonts w:ascii="宋体" w:hAnsi="宋体"/>
                <w:sz w:val="18"/>
                <w:szCs w:val="18"/>
              </w:rPr>
            </w:pPr>
            <w:r>
              <w:rPr>
                <w:rFonts w:ascii="宋体" w:hAnsi="宋体" w:hint="eastAsia"/>
                <w:sz w:val="18"/>
                <w:szCs w:val="18"/>
              </w:rPr>
              <w:t>规划大学生活；</w:t>
            </w:r>
          </w:p>
          <w:p w:rsidR="004F3196" w:rsidRDefault="00042C96">
            <w:pPr>
              <w:spacing w:line="286" w:lineRule="exact"/>
              <w:rPr>
                <w:rFonts w:ascii="宋体" w:hAnsi="宋体"/>
                <w:sz w:val="18"/>
                <w:szCs w:val="18"/>
              </w:rPr>
            </w:pPr>
            <w:r>
              <w:rPr>
                <w:rFonts w:ascii="宋体" w:hAnsi="宋体" w:hint="eastAsia"/>
                <w:sz w:val="18"/>
                <w:szCs w:val="18"/>
              </w:rPr>
              <w:t>大学生自我意识；</w:t>
            </w:r>
          </w:p>
          <w:p w:rsidR="004F3196" w:rsidRDefault="00042C96">
            <w:pPr>
              <w:spacing w:line="286" w:lineRule="exact"/>
              <w:rPr>
                <w:rFonts w:ascii="宋体" w:hAnsi="宋体"/>
                <w:sz w:val="18"/>
                <w:szCs w:val="18"/>
              </w:rPr>
            </w:pPr>
            <w:r>
              <w:rPr>
                <w:rFonts w:ascii="宋体" w:hAnsi="宋体" w:hint="eastAsia"/>
                <w:sz w:val="18"/>
                <w:szCs w:val="18"/>
              </w:rPr>
              <w:t>健全人格塑造；</w:t>
            </w:r>
          </w:p>
          <w:p w:rsidR="004F3196" w:rsidRDefault="00042C96">
            <w:pPr>
              <w:spacing w:line="286" w:lineRule="exact"/>
              <w:rPr>
                <w:rFonts w:ascii="宋体" w:hAnsi="宋体"/>
                <w:sz w:val="18"/>
                <w:szCs w:val="18"/>
              </w:rPr>
            </w:pPr>
            <w:r>
              <w:rPr>
                <w:rFonts w:ascii="宋体" w:hAnsi="宋体" w:hint="eastAsia"/>
                <w:sz w:val="18"/>
                <w:szCs w:val="18"/>
              </w:rPr>
              <w:t>情绪管理；</w:t>
            </w:r>
          </w:p>
          <w:p w:rsidR="004F3196" w:rsidRDefault="00042C96">
            <w:pPr>
              <w:spacing w:line="286" w:lineRule="exact"/>
              <w:rPr>
                <w:rFonts w:ascii="宋体" w:hAnsi="宋体"/>
                <w:sz w:val="18"/>
                <w:szCs w:val="18"/>
              </w:rPr>
            </w:pPr>
            <w:r>
              <w:rPr>
                <w:rFonts w:ascii="宋体" w:hAnsi="宋体" w:hint="eastAsia"/>
                <w:sz w:val="18"/>
                <w:szCs w:val="18"/>
              </w:rPr>
              <w:t>大学生人际交往；</w:t>
            </w:r>
          </w:p>
          <w:p w:rsidR="004F3196" w:rsidRDefault="00042C96">
            <w:pPr>
              <w:spacing w:line="286" w:lineRule="exact"/>
              <w:rPr>
                <w:rFonts w:ascii="宋体" w:hAnsi="宋体"/>
                <w:sz w:val="18"/>
                <w:szCs w:val="18"/>
              </w:rPr>
            </w:pPr>
            <w:r>
              <w:rPr>
                <w:rFonts w:ascii="宋体" w:hAnsi="宋体" w:hint="eastAsia"/>
                <w:sz w:val="18"/>
                <w:szCs w:val="18"/>
              </w:rPr>
              <w:t>挫折及应对；</w:t>
            </w:r>
          </w:p>
          <w:p w:rsidR="004F3196" w:rsidRDefault="00042C96">
            <w:pPr>
              <w:spacing w:line="286" w:lineRule="exact"/>
              <w:rPr>
                <w:rFonts w:ascii="宋体" w:hAnsi="宋体"/>
                <w:sz w:val="18"/>
                <w:szCs w:val="18"/>
              </w:rPr>
            </w:pPr>
            <w:r>
              <w:rPr>
                <w:rFonts w:ascii="宋体" w:hAnsi="宋体" w:hint="eastAsia"/>
                <w:sz w:val="18"/>
                <w:szCs w:val="18"/>
              </w:rPr>
              <w:t>恋爱与性心理；</w:t>
            </w:r>
          </w:p>
          <w:p w:rsidR="004F3196" w:rsidRDefault="004F3196">
            <w:pPr>
              <w:autoSpaceDE w:val="0"/>
              <w:autoSpaceDN w:val="0"/>
              <w:spacing w:line="286" w:lineRule="exact"/>
              <w:rPr>
                <w:rFonts w:ascii="宋体" w:hAnsi="宋体" w:cs="宋体"/>
                <w:kern w:val="0"/>
                <w:sz w:val="18"/>
                <w:szCs w:val="18"/>
              </w:rPr>
            </w:pPr>
          </w:p>
        </w:tc>
        <w:tc>
          <w:tcPr>
            <w:tcW w:w="1696" w:type="dxa"/>
          </w:tcPr>
          <w:p w:rsidR="004F3196" w:rsidRDefault="00042C96">
            <w:pPr>
              <w:spacing w:line="286" w:lineRule="exact"/>
              <w:rPr>
                <w:rFonts w:ascii="宋体" w:hAnsi="宋体"/>
                <w:bCs/>
                <w:sz w:val="18"/>
                <w:szCs w:val="18"/>
              </w:rPr>
            </w:pPr>
            <w:r>
              <w:rPr>
                <w:rFonts w:ascii="宋体" w:hAnsi="宋体" w:hint="eastAsia"/>
                <w:sz w:val="18"/>
                <w:szCs w:val="18"/>
              </w:rPr>
              <w:t>课程依</w:t>
            </w:r>
            <w:r>
              <w:rPr>
                <w:rFonts w:ascii="宋体" w:hAnsi="宋体"/>
                <w:sz w:val="18"/>
                <w:szCs w:val="18"/>
              </w:rPr>
              <w:t>据</w:t>
            </w:r>
            <w:r>
              <w:rPr>
                <w:rFonts w:ascii="宋体" w:hAnsi="宋体" w:hint="eastAsia"/>
                <w:sz w:val="18"/>
                <w:szCs w:val="18"/>
              </w:rPr>
              <w:t>大</w:t>
            </w:r>
            <w:r>
              <w:rPr>
                <w:rFonts w:ascii="宋体" w:hAnsi="宋体"/>
                <w:sz w:val="18"/>
                <w:szCs w:val="18"/>
              </w:rPr>
              <w:t>学生生理、心理发展特点，</w:t>
            </w:r>
            <w:r>
              <w:rPr>
                <w:rFonts w:ascii="宋体" w:hAnsi="宋体" w:hint="eastAsia"/>
                <w:sz w:val="18"/>
                <w:szCs w:val="18"/>
              </w:rPr>
              <w:t>通过理论讲授、心理体验感悟、认知行为训练等教学、实践环节实施，由课堂讲授和课后实践训练两部分组成。</w:t>
            </w:r>
          </w:p>
          <w:p w:rsidR="004F3196" w:rsidRDefault="00042C96">
            <w:pPr>
              <w:spacing w:line="286" w:lineRule="exact"/>
              <w:rPr>
                <w:rFonts w:ascii="宋体" w:hAnsi="宋体"/>
                <w:bCs/>
                <w:sz w:val="18"/>
                <w:szCs w:val="18"/>
              </w:rPr>
            </w:pPr>
            <w:r>
              <w:rPr>
                <w:rFonts w:ascii="宋体" w:hAnsi="宋体" w:hint="eastAsia"/>
                <w:sz w:val="18"/>
                <w:szCs w:val="18"/>
              </w:rPr>
              <w:t>施教时体现“教师主导”“学生主体”的教学理念，充分调动学生参与的积极性，开展课堂互动活动，避免单向的理论灌输和知识传授，充分发挥本课程教学在培养与提高学生心理素质的功能。</w:t>
            </w:r>
          </w:p>
          <w:p w:rsidR="004F3196" w:rsidRDefault="00042C96">
            <w:pPr>
              <w:autoSpaceDE w:val="0"/>
              <w:autoSpaceDN w:val="0"/>
              <w:spacing w:line="286" w:lineRule="exact"/>
              <w:rPr>
                <w:rFonts w:ascii="宋体" w:hAnsi="宋体" w:cs="宋体"/>
                <w:kern w:val="0"/>
                <w:sz w:val="18"/>
                <w:szCs w:val="18"/>
              </w:rPr>
            </w:pPr>
            <w:r>
              <w:rPr>
                <w:rFonts w:ascii="宋体" w:hAnsi="宋体" w:hint="eastAsia"/>
                <w:bCs/>
                <w:sz w:val="18"/>
                <w:szCs w:val="18"/>
              </w:rPr>
              <w:t>明确学习目标与要求，利用教学资源课前自学；课堂中认真听课，积极参与，真诚分享；认真参加课后实践活动，在团体互动中获得积极心理体验，并外化为行为的正向改变。</w:t>
            </w:r>
          </w:p>
        </w:tc>
        <w:tc>
          <w:tcPr>
            <w:tcW w:w="1418" w:type="dxa"/>
            <w:vAlign w:val="center"/>
          </w:tcPr>
          <w:p w:rsidR="004F3196" w:rsidRDefault="00042C96">
            <w:pPr>
              <w:spacing w:line="286" w:lineRule="exact"/>
              <w:rPr>
                <w:rFonts w:ascii="宋体" w:hAnsi="宋体"/>
                <w:bCs/>
                <w:sz w:val="18"/>
                <w:szCs w:val="18"/>
              </w:rPr>
            </w:pPr>
            <w:r>
              <w:rPr>
                <w:rFonts w:ascii="宋体" w:hAnsi="宋体" w:hint="eastAsia"/>
                <w:bCs/>
                <w:sz w:val="18"/>
                <w:szCs w:val="18"/>
              </w:rPr>
              <w:t>就教学内容而言，挖掘心理健康课程中</w:t>
            </w:r>
            <w:proofErr w:type="gramStart"/>
            <w:r>
              <w:rPr>
                <w:rFonts w:ascii="宋体" w:hAnsi="宋体" w:hint="eastAsia"/>
                <w:bCs/>
                <w:sz w:val="18"/>
                <w:szCs w:val="18"/>
              </w:rPr>
              <w:t>的思政元素</w:t>
            </w:r>
            <w:proofErr w:type="gramEnd"/>
            <w:r>
              <w:rPr>
                <w:rFonts w:ascii="宋体" w:hAnsi="宋体" w:hint="eastAsia"/>
                <w:bCs/>
                <w:sz w:val="18"/>
                <w:szCs w:val="18"/>
              </w:rPr>
              <w:t>，如规划大学生活部分引导学生树立人生理想，融入时代潮流；在介绍自我意识起源问题时通过东西方对比，让学生认识到我们祖先的智慧和成就，增强民族自信；在人格部分通过价值观澄清活动，设置情境，引导学生通过学习和反思来塑造和调适价值观体系；在挫折部分通过团体活动引发学生对自我、环境、他人与社会关系的思考和对生命的敬畏，培养积极奋发向上的社会责任感。</w:t>
            </w:r>
          </w:p>
          <w:p w:rsidR="004F3196" w:rsidRDefault="00042C96">
            <w:pPr>
              <w:autoSpaceDE w:val="0"/>
              <w:autoSpaceDN w:val="0"/>
              <w:spacing w:line="286" w:lineRule="exact"/>
              <w:rPr>
                <w:rFonts w:ascii="宋体" w:hAnsi="宋体" w:cs="宋体"/>
                <w:kern w:val="0"/>
                <w:sz w:val="18"/>
                <w:szCs w:val="18"/>
              </w:rPr>
            </w:pPr>
            <w:r>
              <w:rPr>
                <w:rFonts w:ascii="宋体" w:hAnsi="宋体" w:hint="eastAsia"/>
                <w:bCs/>
                <w:sz w:val="18"/>
                <w:szCs w:val="18"/>
              </w:rPr>
              <w:t>就教学实施而言，在教学过程中的互动环</w:t>
            </w:r>
            <w:r>
              <w:rPr>
                <w:rFonts w:ascii="宋体" w:hAnsi="宋体" w:hint="eastAsia"/>
                <w:bCs/>
                <w:sz w:val="18"/>
                <w:szCs w:val="18"/>
              </w:rPr>
              <w:lastRenderedPageBreak/>
              <w:t>节，尤其是课后实践训练部分，可以培养学生的团队意识、相互信任和协作沟通以及集体主义精神。</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w w:val="98"/>
                <w:kern w:val="0"/>
                <w:sz w:val="18"/>
                <w:szCs w:val="18"/>
              </w:rPr>
            </w:pPr>
            <w:r>
              <w:rPr>
                <w:rFonts w:ascii="宋体" w:hAnsi="宋体" w:hint="eastAsia"/>
                <w:b/>
                <w:sz w:val="18"/>
                <w:szCs w:val="18"/>
              </w:rPr>
              <w:lastRenderedPageBreak/>
              <w:t>21</w:t>
            </w:r>
          </w:p>
        </w:tc>
        <w:tc>
          <w:tcPr>
            <w:tcW w:w="993" w:type="dxa"/>
            <w:vAlign w:val="center"/>
          </w:tcPr>
          <w:p w:rsidR="004F3196" w:rsidRDefault="00042C96">
            <w:pPr>
              <w:pStyle w:val="a10"/>
              <w:spacing w:before="0" w:beforeAutospacing="0" w:after="0" w:afterAutospacing="0" w:line="240" w:lineRule="exact"/>
              <w:jc w:val="both"/>
              <w:rPr>
                <w:rFonts w:ascii="Times New Roman" w:hAnsi="Times New Roman" w:cs="Times New Roman"/>
                <w:sz w:val="18"/>
                <w:szCs w:val="18"/>
              </w:rPr>
            </w:pPr>
            <w:r>
              <w:rPr>
                <w:rFonts w:ascii="Times New Roman" w:hAnsi="Times New Roman" w:cs="Times New Roman" w:hint="eastAsia"/>
                <w:sz w:val="18"/>
                <w:szCs w:val="18"/>
              </w:rPr>
              <w:t>国家</w:t>
            </w:r>
            <w:r>
              <w:rPr>
                <w:rFonts w:ascii="Times New Roman" w:hAnsi="Times New Roman" w:cs="Times New Roman"/>
                <w:sz w:val="18"/>
                <w:szCs w:val="18"/>
              </w:rPr>
              <w:t>安全教育</w:t>
            </w:r>
          </w:p>
        </w:tc>
        <w:tc>
          <w:tcPr>
            <w:tcW w:w="2086" w:type="dxa"/>
          </w:tcPr>
          <w:p w:rsidR="004F3196" w:rsidRDefault="00042C96">
            <w:pPr>
              <w:pStyle w:val="a10"/>
              <w:spacing w:before="0" w:beforeAutospacing="0" w:after="0" w:afterAutospacing="0" w:line="240" w:lineRule="exact"/>
              <w:jc w:val="center"/>
              <w:rPr>
                <w:rFonts w:ascii="Times New Roman" w:hAnsi="Times New Roman" w:cs="Times New Roman"/>
                <w:sz w:val="18"/>
                <w:szCs w:val="18"/>
              </w:rPr>
            </w:pPr>
            <w:r>
              <w:rPr>
                <w:rFonts w:ascii="Times New Roman" w:hAnsi="Times New Roman" w:cs="Times New Roman"/>
                <w:sz w:val="18"/>
                <w:szCs w:val="18"/>
              </w:rPr>
              <w:t>重点围绕理解中华民族命运与国家关系，</w:t>
            </w:r>
            <w:proofErr w:type="gramStart"/>
            <w:r>
              <w:rPr>
                <w:rFonts w:ascii="Times New Roman" w:hAnsi="Times New Roman" w:cs="Times New Roman"/>
                <w:sz w:val="18"/>
                <w:szCs w:val="18"/>
              </w:rPr>
              <w:t>践行</w:t>
            </w:r>
            <w:proofErr w:type="gramEnd"/>
            <w:r>
              <w:rPr>
                <w:rFonts w:ascii="Times New Roman" w:hAnsi="Times New Roman" w:cs="Times New Roman"/>
                <w:sz w:val="18"/>
                <w:szCs w:val="18"/>
              </w:rPr>
              <w:t>总体国家安全观</w:t>
            </w:r>
            <w:r>
              <w:rPr>
                <w:rFonts w:ascii="Times New Roman" w:hAnsi="Times New Roman" w:cs="Times New Roman" w:hint="eastAsia"/>
                <w:sz w:val="18"/>
                <w:szCs w:val="18"/>
              </w:rPr>
              <w:t>，使</w:t>
            </w:r>
            <w:r>
              <w:rPr>
                <w:rFonts w:ascii="Times New Roman" w:hAnsi="Times New Roman" w:cs="Times New Roman"/>
                <w:sz w:val="18"/>
                <w:szCs w:val="18"/>
              </w:rPr>
              <w:t>学生系统掌握总体国家安全观的内涵和精神实质，理解中国特色国家安全体系，树立国家安全底线思维，将国家安全意识转化为自觉行动，强化责任担当。</w:t>
            </w:r>
          </w:p>
        </w:tc>
        <w:tc>
          <w:tcPr>
            <w:tcW w:w="2024" w:type="dxa"/>
          </w:tcPr>
          <w:p w:rsidR="004F3196" w:rsidRDefault="00042C96">
            <w:pPr>
              <w:pStyle w:val="a10"/>
              <w:spacing w:before="0" w:beforeAutospacing="0" w:after="0" w:afterAutospacing="0" w:line="240" w:lineRule="exact"/>
              <w:jc w:val="center"/>
              <w:rPr>
                <w:rFonts w:ascii="Times New Roman" w:hAnsi="Times New Roman" w:cs="Times New Roman"/>
                <w:sz w:val="18"/>
                <w:szCs w:val="18"/>
              </w:rPr>
            </w:pPr>
            <w:r>
              <w:rPr>
                <w:rFonts w:ascii="Times New Roman" w:hAnsi="Times New Roman" w:cs="Times New Roman"/>
                <w:sz w:val="18"/>
                <w:szCs w:val="18"/>
              </w:rPr>
              <w:t>政治安全、国土安全、军事安全、经济安全、文化安全、社会安全、科技安全、网络安全、生态安全、资源安全、核安全、海外利益安全以及太空、深海、极地、生物等不断拓展的新型领域安全。</w:t>
            </w:r>
          </w:p>
        </w:tc>
        <w:tc>
          <w:tcPr>
            <w:tcW w:w="1696" w:type="dxa"/>
          </w:tcPr>
          <w:p w:rsidR="004F3196" w:rsidRDefault="00042C96">
            <w:pPr>
              <w:pStyle w:val="a10"/>
              <w:spacing w:before="0" w:beforeAutospacing="0" w:after="0" w:afterAutospacing="0" w:line="240" w:lineRule="exact"/>
              <w:jc w:val="center"/>
              <w:rPr>
                <w:rFonts w:ascii="Times New Roman" w:hAnsi="Times New Roman" w:cs="Times New Roman"/>
                <w:sz w:val="18"/>
                <w:szCs w:val="18"/>
              </w:rPr>
            </w:pPr>
            <w:r>
              <w:rPr>
                <w:rFonts w:ascii="Times New Roman" w:hAnsi="Times New Roman" w:cs="Times New Roman"/>
                <w:sz w:val="18"/>
                <w:szCs w:val="18"/>
              </w:rPr>
              <w:t>本课程理论与实践相结合</w:t>
            </w:r>
            <w:r>
              <w:rPr>
                <w:rFonts w:ascii="Times New Roman" w:hAnsi="Times New Roman" w:cs="Times New Roman" w:hint="eastAsia"/>
                <w:sz w:val="18"/>
                <w:szCs w:val="18"/>
              </w:rPr>
              <w:t>方式，</w:t>
            </w:r>
            <w:r>
              <w:rPr>
                <w:rFonts w:ascii="Times New Roman" w:hAnsi="Times New Roman" w:cs="Times New Roman"/>
                <w:sz w:val="18"/>
                <w:szCs w:val="18"/>
              </w:rPr>
              <w:t>教学采用</w:t>
            </w:r>
            <w:r>
              <w:rPr>
                <w:rFonts w:ascii="Times New Roman" w:hAnsi="Times New Roman" w:cs="Times New Roman" w:hint="eastAsia"/>
                <w:sz w:val="18"/>
                <w:szCs w:val="18"/>
              </w:rPr>
              <w:t>课堂教学、国家</w:t>
            </w:r>
            <w:r>
              <w:rPr>
                <w:rFonts w:ascii="Times New Roman" w:hAnsi="Times New Roman" w:cs="Times New Roman"/>
                <w:sz w:val="18"/>
                <w:szCs w:val="18"/>
              </w:rPr>
              <w:t>安全主题讲座、网络课堂讲授、典型案例分析、小组讨论、社会调查等方法实施。</w:t>
            </w:r>
          </w:p>
          <w:p w:rsidR="004F3196" w:rsidRDefault="00042C96">
            <w:pPr>
              <w:pStyle w:val="a10"/>
              <w:spacing w:before="0" w:beforeAutospacing="0" w:after="0" w:afterAutospacing="0" w:line="240" w:lineRule="exact"/>
              <w:jc w:val="center"/>
              <w:rPr>
                <w:rFonts w:ascii="Times New Roman" w:hAnsi="Times New Roman" w:cs="Times New Roman"/>
                <w:sz w:val="18"/>
                <w:szCs w:val="18"/>
              </w:rPr>
            </w:pPr>
            <w:r>
              <w:rPr>
                <w:rFonts w:ascii="Times New Roman" w:hAnsi="Times New Roman" w:cs="Times New Roman"/>
                <w:sz w:val="18"/>
                <w:szCs w:val="18"/>
              </w:rPr>
              <w:t>在教学过程中，充分利用各种资源。校内</w:t>
            </w:r>
            <w:r>
              <w:rPr>
                <w:rFonts w:ascii="Times New Roman" w:hAnsi="Times New Roman" w:cs="Times New Roman" w:hint="eastAsia"/>
                <w:sz w:val="18"/>
                <w:szCs w:val="18"/>
              </w:rPr>
              <w:t>组建</w:t>
            </w:r>
            <w:proofErr w:type="gramStart"/>
            <w:r>
              <w:rPr>
                <w:rFonts w:ascii="Times New Roman" w:hAnsi="Times New Roman" w:cs="Times New Roman"/>
                <w:sz w:val="18"/>
                <w:szCs w:val="18"/>
              </w:rPr>
              <w:t>充</w:t>
            </w:r>
            <w:r>
              <w:rPr>
                <w:rFonts w:ascii="Times New Roman" w:hAnsi="Times New Roman" w:cs="Times New Roman" w:hint="eastAsia"/>
                <w:sz w:val="18"/>
                <w:szCs w:val="18"/>
              </w:rPr>
              <w:t>以</w:t>
            </w:r>
            <w:r>
              <w:rPr>
                <w:rFonts w:ascii="Times New Roman" w:hAnsi="Times New Roman" w:cs="Times New Roman"/>
                <w:sz w:val="18"/>
                <w:szCs w:val="18"/>
              </w:rPr>
              <w:t>思政教师</w:t>
            </w:r>
            <w:proofErr w:type="gramEnd"/>
            <w:r>
              <w:rPr>
                <w:rFonts w:ascii="Times New Roman" w:hAnsi="Times New Roman" w:cs="Times New Roman"/>
                <w:sz w:val="18"/>
                <w:szCs w:val="18"/>
              </w:rPr>
              <w:t>、辅导员、保卫干部等</w:t>
            </w:r>
            <w:r>
              <w:rPr>
                <w:rFonts w:ascii="Times New Roman" w:hAnsi="Times New Roman" w:cs="Times New Roman" w:hint="eastAsia"/>
                <w:sz w:val="18"/>
                <w:szCs w:val="18"/>
              </w:rPr>
              <w:t>为主的教师队伍</w:t>
            </w:r>
            <w:r>
              <w:rPr>
                <w:rFonts w:ascii="Times New Roman" w:hAnsi="Times New Roman" w:cs="Times New Roman"/>
                <w:sz w:val="18"/>
                <w:szCs w:val="18"/>
              </w:rPr>
              <w:t>；同时调动社会资源，聘请国安</w:t>
            </w:r>
            <w:r>
              <w:rPr>
                <w:rFonts w:ascii="Times New Roman" w:hAnsi="Times New Roman" w:cs="Times New Roman" w:hint="eastAsia"/>
                <w:sz w:val="18"/>
                <w:szCs w:val="18"/>
              </w:rPr>
              <w:t>部门</w:t>
            </w:r>
            <w:r>
              <w:rPr>
                <w:rFonts w:ascii="Times New Roman" w:hAnsi="Times New Roman" w:cs="Times New Roman"/>
                <w:sz w:val="18"/>
                <w:szCs w:val="18"/>
              </w:rPr>
              <w:t>专家参与教育教学活动，</w:t>
            </w:r>
            <w:r>
              <w:rPr>
                <w:rFonts w:ascii="Times New Roman" w:hAnsi="Times New Roman" w:cs="Times New Roman" w:hint="eastAsia"/>
                <w:sz w:val="18"/>
                <w:szCs w:val="18"/>
              </w:rPr>
              <w:t>“</w:t>
            </w:r>
            <w:r>
              <w:rPr>
                <w:rFonts w:ascii="Times New Roman" w:hAnsi="Times New Roman" w:cs="Times New Roman"/>
                <w:sz w:val="18"/>
                <w:szCs w:val="18"/>
              </w:rPr>
              <w:t>国家安全教育</w:t>
            </w:r>
            <w:r>
              <w:rPr>
                <w:rFonts w:ascii="Times New Roman" w:hAnsi="Times New Roman" w:cs="Times New Roman" w:hint="eastAsia"/>
                <w:sz w:val="18"/>
                <w:szCs w:val="18"/>
              </w:rPr>
              <w:t>”</w:t>
            </w:r>
            <w:r>
              <w:rPr>
                <w:rFonts w:ascii="Times New Roman" w:hAnsi="Times New Roman" w:cs="Times New Roman"/>
                <w:sz w:val="18"/>
                <w:szCs w:val="18"/>
              </w:rPr>
              <w:t>课程把目标与出现的问题结合起来，让学生更好地感知、理解、接受和</w:t>
            </w:r>
            <w:proofErr w:type="gramStart"/>
            <w:r>
              <w:rPr>
                <w:rFonts w:ascii="Times New Roman" w:hAnsi="Times New Roman" w:cs="Times New Roman"/>
                <w:sz w:val="18"/>
                <w:szCs w:val="18"/>
              </w:rPr>
              <w:t>践行</w:t>
            </w:r>
            <w:proofErr w:type="gramEnd"/>
            <w:r>
              <w:rPr>
                <w:rFonts w:ascii="Times New Roman" w:hAnsi="Times New Roman" w:cs="Times New Roman"/>
                <w:sz w:val="18"/>
                <w:szCs w:val="18"/>
              </w:rPr>
              <w:t>。</w:t>
            </w:r>
          </w:p>
        </w:tc>
        <w:tc>
          <w:tcPr>
            <w:tcW w:w="1418" w:type="dxa"/>
            <w:vAlign w:val="center"/>
          </w:tcPr>
          <w:p w:rsidR="004F3196" w:rsidRDefault="00042C96">
            <w:pPr>
              <w:pStyle w:val="a10"/>
              <w:spacing w:before="0" w:beforeAutospacing="0" w:after="0" w:afterAutospacing="0" w:line="240" w:lineRule="exact"/>
              <w:jc w:val="both"/>
              <w:rPr>
                <w:rFonts w:ascii="Times New Roman" w:hAnsi="Times New Roman" w:cs="Times New Roman"/>
                <w:sz w:val="18"/>
                <w:szCs w:val="18"/>
              </w:rPr>
            </w:pPr>
            <w:r>
              <w:rPr>
                <w:rFonts w:ascii="Times New Roman" w:hAnsi="Times New Roman" w:cs="Times New Roman"/>
                <w:sz w:val="18"/>
                <w:szCs w:val="18"/>
              </w:rPr>
              <w:t>将国家安全教育</w:t>
            </w:r>
            <w:r>
              <w:rPr>
                <w:rFonts w:ascii="Times New Roman" w:hAnsi="Times New Roman" w:cs="Times New Roman" w:hint="eastAsia"/>
                <w:sz w:val="18"/>
                <w:szCs w:val="18"/>
              </w:rPr>
              <w:t>与</w:t>
            </w:r>
            <w:proofErr w:type="gramStart"/>
            <w:r>
              <w:rPr>
                <w:rFonts w:ascii="Times New Roman" w:hAnsi="Times New Roman" w:cs="Times New Roman"/>
                <w:sz w:val="18"/>
                <w:szCs w:val="18"/>
              </w:rPr>
              <w:t>思政教育</w:t>
            </w:r>
            <w:proofErr w:type="gramEnd"/>
            <w:r>
              <w:rPr>
                <w:rFonts w:ascii="Times New Roman" w:hAnsi="Times New Roman" w:cs="Times New Roman" w:hint="eastAsia"/>
                <w:sz w:val="18"/>
                <w:szCs w:val="18"/>
              </w:rPr>
              <w:t>相互融合</w:t>
            </w:r>
            <w:r>
              <w:rPr>
                <w:rFonts w:ascii="Times New Roman" w:hAnsi="Times New Roman" w:cs="Times New Roman"/>
                <w:sz w:val="18"/>
                <w:szCs w:val="18"/>
              </w:rPr>
              <w:t>，</w:t>
            </w:r>
            <w:r>
              <w:rPr>
                <w:rFonts w:ascii="Times New Roman" w:hAnsi="Times New Roman" w:cs="Times New Roman" w:hint="eastAsia"/>
                <w:sz w:val="18"/>
                <w:szCs w:val="18"/>
              </w:rPr>
              <w:t>使学生</w:t>
            </w:r>
            <w:r>
              <w:rPr>
                <w:rFonts w:ascii="Times New Roman" w:hAnsi="Times New Roman" w:cs="Times New Roman"/>
                <w:sz w:val="18"/>
                <w:szCs w:val="18"/>
              </w:rPr>
              <w:t>深刻地认识到国家安全的重要性，</w:t>
            </w:r>
            <w:r>
              <w:rPr>
                <w:rFonts w:ascii="Times New Roman" w:hAnsi="Times New Roman" w:cs="Times New Roman" w:hint="eastAsia"/>
                <w:sz w:val="18"/>
                <w:szCs w:val="18"/>
              </w:rPr>
              <w:t>让</w:t>
            </w:r>
            <w:r>
              <w:rPr>
                <w:rFonts w:ascii="Times New Roman" w:hAnsi="Times New Roman" w:cs="Times New Roman"/>
                <w:sz w:val="18"/>
                <w:szCs w:val="18"/>
              </w:rPr>
              <w:t>学生更加全面地理解国家安全与个人发展、社会进步之间的紧密联系，培养学生的道德品质、政治素养和社会责任感</w:t>
            </w:r>
            <w:r>
              <w:rPr>
                <w:rFonts w:ascii="Times New Roman" w:hAnsi="Times New Roman" w:cs="Times New Roman" w:hint="eastAsia"/>
                <w:sz w:val="18"/>
                <w:szCs w:val="18"/>
              </w:rPr>
              <w:t>，</w:t>
            </w:r>
            <w:r>
              <w:rPr>
                <w:rFonts w:ascii="Times New Roman" w:hAnsi="Times New Roman" w:cs="Times New Roman"/>
                <w:sz w:val="18"/>
                <w:szCs w:val="18"/>
              </w:rPr>
              <w:t>从而增强国家安全意识，提升应对安全威胁的能力</w:t>
            </w:r>
            <w:r>
              <w:rPr>
                <w:rFonts w:ascii="Times New Roman" w:hAnsi="Times New Roman" w:cs="Times New Roman" w:hint="eastAsia"/>
                <w:sz w:val="18"/>
                <w:szCs w:val="18"/>
              </w:rPr>
              <w:t>，</w:t>
            </w:r>
            <w:r>
              <w:rPr>
                <w:rFonts w:ascii="Times New Roman" w:hAnsi="Times New Roman" w:cs="Times New Roman"/>
                <w:sz w:val="18"/>
                <w:szCs w:val="18"/>
              </w:rPr>
              <w:t>激发他们积极投身国家安全事业的热情和动力。</w:t>
            </w: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hint="eastAsia"/>
                <w:b/>
                <w:sz w:val="18"/>
                <w:szCs w:val="18"/>
              </w:rPr>
              <w:t>22</w:t>
            </w:r>
          </w:p>
        </w:tc>
        <w:tc>
          <w:tcPr>
            <w:tcW w:w="993" w:type="dxa"/>
            <w:vAlign w:val="center"/>
          </w:tcPr>
          <w:p w:rsidR="004F3196" w:rsidRDefault="00042C96">
            <w:pPr>
              <w:spacing w:line="286" w:lineRule="exact"/>
              <w:rPr>
                <w:rFonts w:ascii="宋体" w:hAnsi="宋体"/>
                <w:sz w:val="18"/>
                <w:szCs w:val="18"/>
              </w:rPr>
            </w:pPr>
            <w:r>
              <w:rPr>
                <w:rFonts w:ascii="宋体" w:hAnsi="宋体" w:hint="eastAsia"/>
                <w:sz w:val="18"/>
                <w:szCs w:val="18"/>
              </w:rPr>
              <w:t>习近平新时代中国特色社会主义思想概论</w:t>
            </w:r>
          </w:p>
          <w:p w:rsidR="004F3196" w:rsidRDefault="004F3196">
            <w:pPr>
              <w:spacing w:line="286" w:lineRule="exact"/>
              <w:rPr>
                <w:rFonts w:ascii="宋体" w:hAnsi="宋体"/>
                <w:sz w:val="18"/>
                <w:szCs w:val="18"/>
              </w:rPr>
            </w:pPr>
          </w:p>
          <w:p w:rsidR="004F3196" w:rsidRDefault="004F3196">
            <w:pPr>
              <w:autoSpaceDE w:val="0"/>
              <w:autoSpaceDN w:val="0"/>
              <w:spacing w:line="286" w:lineRule="exact"/>
              <w:jc w:val="center"/>
              <w:rPr>
                <w:rFonts w:ascii="宋体" w:hAnsi="宋体" w:cs="宋体"/>
                <w:kern w:val="0"/>
                <w:sz w:val="18"/>
                <w:szCs w:val="18"/>
              </w:rPr>
            </w:pP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hint="eastAsia"/>
                <w:sz w:val="18"/>
                <w:szCs w:val="18"/>
              </w:rPr>
              <w:t>为深入贯彻落实党的十九届六中全会精神，持续推进新时代党的创新理论进教材、进课堂、进学生、进头脑，用习近平新时代中国特色社会主义思想铸魂育人，通过本课程的学习，有助于大学生对马克思主义中国化进程中形成的理论成果有更加准确的把握；对中国共产党领导人民进行革命、建设、改革的历史进程、历史变革、历史成就有更加深刻的认识；对中国共产党在新时代坚持的基本理论、基本路线、基本方略有更加透彻的理解；对运用马克</w:t>
            </w:r>
            <w:r>
              <w:rPr>
                <w:rFonts w:ascii="宋体" w:hAnsi="宋体" w:hint="eastAsia"/>
                <w:sz w:val="18"/>
                <w:szCs w:val="18"/>
              </w:rPr>
              <w:lastRenderedPageBreak/>
              <w:t>思主义立场、观点和方法认识问题、分析问题和解决问题的能力的提升有更加切实的帮助。</w:t>
            </w:r>
          </w:p>
        </w:tc>
        <w:tc>
          <w:tcPr>
            <w:tcW w:w="2024" w:type="dxa"/>
          </w:tcPr>
          <w:p w:rsidR="004F3196" w:rsidRDefault="00042C96">
            <w:pPr>
              <w:autoSpaceDE w:val="0"/>
              <w:autoSpaceDN w:val="0"/>
              <w:spacing w:line="286" w:lineRule="exact"/>
              <w:rPr>
                <w:rFonts w:ascii="宋体" w:hAnsi="宋体"/>
                <w:sz w:val="18"/>
                <w:szCs w:val="18"/>
              </w:rPr>
            </w:pPr>
            <w:r>
              <w:rPr>
                <w:rFonts w:ascii="宋体" w:hAnsi="宋体" w:hint="eastAsia"/>
                <w:sz w:val="18"/>
                <w:szCs w:val="18"/>
              </w:rPr>
              <w:lastRenderedPageBreak/>
              <w:t>习近平新时代中国特色社会主义思想及其历史地位；</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坚持和发展中国特色社会主义的总任务；</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“五位一体”总体布局；</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“四个全面”战略布局；</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实现中华民族伟大复兴的重要保障；</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中国特色大国外交；</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坚持和加强党的领导；</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坚定“四个自信”，担当民族复兴大任。</w:t>
            </w:r>
          </w:p>
        </w:tc>
        <w:tc>
          <w:tcPr>
            <w:tcW w:w="1696" w:type="dxa"/>
          </w:tcPr>
          <w:p w:rsidR="004F3196" w:rsidRDefault="00042C96">
            <w:pPr>
              <w:autoSpaceDE w:val="0"/>
              <w:autoSpaceDN w:val="0"/>
              <w:spacing w:line="286" w:lineRule="exact"/>
              <w:rPr>
                <w:rFonts w:ascii="宋体" w:hAnsi="宋体"/>
                <w:sz w:val="18"/>
                <w:szCs w:val="18"/>
              </w:rPr>
            </w:pPr>
            <w:r>
              <w:rPr>
                <w:rFonts w:ascii="宋体" w:hAnsi="宋体" w:hint="eastAsia"/>
                <w:sz w:val="18"/>
                <w:szCs w:val="18"/>
              </w:rPr>
              <w:t>本课程理论讲授与实践练习相结合、课堂讲授与虚拟VR相结合。教学采用在线课程学习、典型案例分析、问题链讲授、小组讨论、社会调查等方法实施。</w:t>
            </w:r>
          </w:p>
          <w:p w:rsidR="004F3196" w:rsidRDefault="00042C96">
            <w:pPr>
              <w:autoSpaceDE w:val="0"/>
              <w:autoSpaceDN w:val="0"/>
              <w:spacing w:line="286" w:lineRule="exact"/>
              <w:rPr>
                <w:rFonts w:ascii="宋体" w:hAnsi="宋体"/>
                <w:sz w:val="18"/>
                <w:szCs w:val="18"/>
              </w:rPr>
            </w:pPr>
            <w:r>
              <w:rPr>
                <w:rFonts w:ascii="宋体" w:hAnsi="宋体" w:hint="eastAsia"/>
                <w:sz w:val="18"/>
                <w:szCs w:val="18"/>
              </w:rPr>
              <w:t>在教学的过程中，充分利用校内外各种资源，丰富教学内容，提高教学质量。</w:t>
            </w:r>
          </w:p>
          <w:p w:rsidR="004F3196" w:rsidRDefault="004F3196">
            <w:pPr>
              <w:autoSpaceDE w:val="0"/>
              <w:autoSpaceDN w:val="0"/>
              <w:spacing w:line="286" w:lineRule="exact"/>
              <w:rPr>
                <w:rFonts w:ascii="宋体" w:hAnsi="宋体"/>
                <w:sz w:val="18"/>
                <w:szCs w:val="18"/>
              </w:rPr>
            </w:pPr>
          </w:p>
        </w:tc>
        <w:tc>
          <w:tcPr>
            <w:tcW w:w="1418" w:type="dxa"/>
            <w:vAlign w:val="center"/>
          </w:tcPr>
          <w:p w:rsidR="004F3196" w:rsidRDefault="004F3196">
            <w:pPr>
              <w:autoSpaceDE w:val="0"/>
              <w:autoSpaceDN w:val="0"/>
              <w:spacing w:line="286" w:lineRule="exact"/>
              <w:rPr>
                <w:rFonts w:ascii="宋体" w:hAnsi="宋体" w:cs="宋体"/>
                <w:kern w:val="0"/>
                <w:sz w:val="18"/>
                <w:szCs w:val="18"/>
              </w:rPr>
            </w:pPr>
          </w:p>
        </w:tc>
      </w:tr>
      <w:tr w:rsidR="004F3196">
        <w:trPr>
          <w:jc w:val="center"/>
        </w:trPr>
        <w:tc>
          <w:tcPr>
            <w:tcW w:w="709" w:type="dxa"/>
            <w:vAlign w:val="center"/>
          </w:tcPr>
          <w:p w:rsidR="004F3196" w:rsidRDefault="00042C96">
            <w:pPr>
              <w:autoSpaceDE w:val="0"/>
              <w:autoSpaceDN w:val="0"/>
              <w:spacing w:line="286" w:lineRule="exact"/>
              <w:jc w:val="center"/>
              <w:rPr>
                <w:rFonts w:ascii="宋体" w:hAnsi="宋体" w:cs="宋体"/>
                <w:b/>
                <w:kern w:val="0"/>
                <w:sz w:val="18"/>
                <w:szCs w:val="18"/>
              </w:rPr>
            </w:pPr>
            <w:r>
              <w:rPr>
                <w:rFonts w:ascii="宋体" w:hAnsi="宋体" w:cs="宋体" w:hint="eastAsia"/>
                <w:b/>
                <w:kern w:val="0"/>
                <w:sz w:val="18"/>
                <w:szCs w:val="18"/>
              </w:rPr>
              <w:t>23</w:t>
            </w:r>
          </w:p>
        </w:tc>
        <w:tc>
          <w:tcPr>
            <w:tcW w:w="993" w:type="dxa"/>
            <w:vAlign w:val="center"/>
          </w:tcPr>
          <w:p w:rsidR="004F3196" w:rsidRDefault="00042C96">
            <w:pPr>
              <w:autoSpaceDE w:val="0"/>
              <w:autoSpaceDN w:val="0"/>
              <w:spacing w:line="286" w:lineRule="exact"/>
              <w:jc w:val="center"/>
              <w:rPr>
                <w:rFonts w:ascii="宋体" w:hAnsi="宋体" w:cs="宋体"/>
                <w:kern w:val="0"/>
                <w:sz w:val="18"/>
                <w:szCs w:val="18"/>
              </w:rPr>
            </w:pPr>
            <w:r>
              <w:rPr>
                <w:rFonts w:ascii="宋体" w:hAnsi="宋体" w:cs="宋体" w:hint="eastAsia"/>
                <w:kern w:val="0"/>
                <w:sz w:val="18"/>
                <w:szCs w:val="18"/>
              </w:rPr>
              <w:t>大学美育导论</w:t>
            </w:r>
          </w:p>
        </w:tc>
        <w:tc>
          <w:tcPr>
            <w:tcW w:w="2086" w:type="dxa"/>
          </w:tcPr>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通过本课程的学习，使学生们了解和掌握美育的基本知识、学习方法等，提高学生对美的感受力，培养学生对美的鉴赏能力、评析能力和创造能力。加强和提高高职学生综合审美素质，为进一步学习艺术鉴赏课程打下基础。</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1、了解美、美育、美学的概念，了解美育、美学的起源发展</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通过对美育概念、起源发展的学习，为学习美育提供基础，对美生成一个基本的认识。</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2、学习美的类型与范畴</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通过对美的类型与范畴学习、了解自然、社会、艺术美之间的关系，便于从美学的角度进一步</w:t>
            </w:r>
            <w:proofErr w:type="gramStart"/>
            <w:r>
              <w:rPr>
                <w:rFonts w:ascii="宋体" w:hAnsi="宋体" w:cs="宋体" w:hint="eastAsia"/>
                <w:kern w:val="0"/>
                <w:sz w:val="18"/>
                <w:szCs w:val="18"/>
              </w:rPr>
              <w:t>探索美</w:t>
            </w:r>
            <w:proofErr w:type="gramEnd"/>
            <w:r>
              <w:rPr>
                <w:rFonts w:ascii="宋体" w:hAnsi="宋体" w:cs="宋体" w:hint="eastAsia"/>
                <w:kern w:val="0"/>
                <w:sz w:val="18"/>
                <w:szCs w:val="18"/>
              </w:rPr>
              <w:t>不同的审美形态下的审美范畴。</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3、学习审美的本质过程和特征，了解和掌握感知美的方法</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通过学习审美本质、体验审美过程、总结审美特征。为了解和掌握感知美的方法打下基础，通过学习感知美的方法，在实践中理解美、领悟美、创造美。了解审美批评的方法和特征。</w:t>
            </w:r>
          </w:p>
          <w:p w:rsidR="004F3196" w:rsidRDefault="004F3196">
            <w:pPr>
              <w:autoSpaceDE w:val="0"/>
              <w:autoSpaceDN w:val="0"/>
              <w:spacing w:line="286" w:lineRule="exact"/>
              <w:rPr>
                <w:rFonts w:ascii="宋体" w:hAnsi="宋体" w:cs="宋体"/>
                <w:kern w:val="0"/>
                <w:sz w:val="18"/>
                <w:szCs w:val="18"/>
              </w:rPr>
            </w:pPr>
          </w:p>
        </w:tc>
        <w:tc>
          <w:tcPr>
            <w:tcW w:w="2024" w:type="dxa"/>
          </w:tcPr>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第一章 概念导读（4课时）</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美、美育、美学的概念理解。</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美育、美学的起源与发展。</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美的类型与范畴（8课时）</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美的类型</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（1）自然美、社会美、艺术美及其之间的联系与区别。</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美的范畴</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（1）优美与崇高</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（2）悲剧与戏剧</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（3）形式与内容</w:t>
            </w:r>
          </w:p>
          <w:p w:rsidR="004F3196" w:rsidRDefault="004F3196">
            <w:pPr>
              <w:autoSpaceDE w:val="0"/>
              <w:autoSpaceDN w:val="0"/>
              <w:spacing w:line="286" w:lineRule="exact"/>
              <w:rPr>
                <w:rFonts w:ascii="宋体" w:hAnsi="宋体" w:cs="宋体"/>
                <w:kern w:val="0"/>
                <w:sz w:val="18"/>
                <w:szCs w:val="18"/>
              </w:rPr>
            </w:pP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如何审美（4课时）</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审美的本质与特征</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如何感知美</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审美批评</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4、审美实践</w:t>
            </w:r>
          </w:p>
          <w:p w:rsidR="004F3196" w:rsidRDefault="004F3196">
            <w:pPr>
              <w:autoSpaceDE w:val="0"/>
              <w:autoSpaceDN w:val="0"/>
              <w:spacing w:line="286" w:lineRule="exact"/>
              <w:rPr>
                <w:rFonts w:ascii="宋体" w:hAnsi="宋体" w:cs="宋体"/>
                <w:kern w:val="0"/>
                <w:sz w:val="18"/>
                <w:szCs w:val="18"/>
              </w:rPr>
            </w:pPr>
          </w:p>
        </w:tc>
        <w:tc>
          <w:tcPr>
            <w:tcW w:w="1696" w:type="dxa"/>
          </w:tcPr>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1.坚持立德树人，发挥课程的育人功能</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全面落实党的教育方针，落实立德树人根本任务。充分发挥美育课程的素质育人功能，将课程内容与育人目标相融合，积极培育和</w:t>
            </w:r>
            <w:proofErr w:type="gramStart"/>
            <w:r>
              <w:rPr>
                <w:rFonts w:ascii="宋体" w:hAnsi="宋体" w:cs="宋体" w:hint="eastAsia"/>
                <w:kern w:val="0"/>
                <w:sz w:val="18"/>
                <w:szCs w:val="18"/>
              </w:rPr>
              <w:t>践行</w:t>
            </w:r>
            <w:proofErr w:type="gramEnd"/>
            <w:r>
              <w:rPr>
                <w:rFonts w:ascii="宋体" w:hAnsi="宋体" w:cs="宋体" w:hint="eastAsia"/>
                <w:kern w:val="0"/>
                <w:sz w:val="18"/>
                <w:szCs w:val="18"/>
              </w:rPr>
              <w:t>社会主义核心价值观。教师要关注课程内容价值取向，提炼</w:t>
            </w:r>
            <w:proofErr w:type="gramStart"/>
            <w:r>
              <w:rPr>
                <w:rFonts w:ascii="宋体" w:hAnsi="宋体" w:cs="宋体" w:hint="eastAsia"/>
                <w:kern w:val="0"/>
                <w:sz w:val="18"/>
                <w:szCs w:val="18"/>
              </w:rPr>
              <w:t>课程思政元素</w:t>
            </w:r>
            <w:proofErr w:type="gramEnd"/>
            <w:r>
              <w:rPr>
                <w:rFonts w:ascii="宋体" w:hAnsi="宋体" w:cs="宋体" w:hint="eastAsia"/>
                <w:kern w:val="0"/>
                <w:sz w:val="18"/>
                <w:szCs w:val="18"/>
              </w:rPr>
              <w:t>，根据学科特点，设计合理的教学活动，采取灵活多样的教学方法，引导学生形成正确的世界观、价值观、人生观，培养学生爱国主义情怀和民族自豪感。</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2.明确教学目标，培养本学科核心素养</w:t>
            </w:r>
          </w:p>
          <w:p w:rsidR="004F3196" w:rsidRDefault="00042C96">
            <w:pPr>
              <w:autoSpaceDE w:val="0"/>
              <w:autoSpaceDN w:val="0"/>
              <w:spacing w:line="286" w:lineRule="exact"/>
              <w:rPr>
                <w:rFonts w:ascii="宋体" w:hAnsi="宋体" w:cs="宋体"/>
                <w:kern w:val="0"/>
                <w:sz w:val="18"/>
                <w:szCs w:val="18"/>
              </w:rPr>
            </w:pPr>
            <w:bookmarkStart w:id="26" w:name="_Hlk52612777"/>
            <w:r>
              <w:rPr>
                <w:rFonts w:ascii="宋体" w:hAnsi="宋体" w:cs="宋体" w:hint="eastAsia"/>
                <w:kern w:val="0"/>
                <w:sz w:val="18"/>
                <w:szCs w:val="18"/>
              </w:rPr>
              <w:t>立德树人是教育的根本任务。在美育教学中，教师必须坚持正确的育人理念, 将社会主义核心价值观贯穿于发展学生美育学科核心素养的过程中，培养学生逐步形成正确的价值观念，树立为人民幸福、民族振兴和社会进步作贡献的远大志向，成为有理想、有本领、有担当的时代新人。要深刻理解美育学科核心</w:t>
            </w:r>
            <w:r>
              <w:rPr>
                <w:rFonts w:ascii="宋体" w:hAnsi="宋体" w:cs="宋体" w:hint="eastAsia"/>
                <w:kern w:val="0"/>
                <w:sz w:val="18"/>
                <w:szCs w:val="18"/>
              </w:rPr>
              <w:lastRenderedPageBreak/>
              <w:t>素养的内涵、育人价值、表现形式和层次水平，将课程目标、教学内容、教学形式、教学方法和教学手段等聚焦于培养和发展美育学科核心素养上。</w:t>
            </w:r>
          </w:p>
          <w:bookmarkEnd w:id="26"/>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3．聚焦职业特色，加强美学应用能力培养</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职业教育要突出对人才的技术和技能的培养，这是职业教育的培养目标也是职业教育的特色。教学中，要加强美育教学内容与社会生活、专业课程和职业应用的联系，注重选择和设计与行业企业相关联的教学情境，增强学生的美学应用意识；要理论联系实际，采取以解决问题为主线的教学方式，通过剔出问题并解决问题，培养学生运用美育知识解决生活中实际问题的能力。在实践和应用的过程中，促进学生读懂自然、说清艺术、能解决生活中相处</w:t>
            </w:r>
            <w:proofErr w:type="gramStart"/>
            <w:r>
              <w:rPr>
                <w:rFonts w:ascii="宋体" w:hAnsi="宋体" w:cs="宋体" w:hint="eastAsia"/>
                <w:kern w:val="0"/>
                <w:sz w:val="18"/>
                <w:szCs w:val="18"/>
              </w:rPr>
              <w:t>德实际</w:t>
            </w:r>
            <w:proofErr w:type="gramEnd"/>
            <w:r>
              <w:rPr>
                <w:rFonts w:ascii="宋体" w:hAnsi="宋体" w:cs="宋体" w:hint="eastAsia"/>
                <w:kern w:val="0"/>
                <w:sz w:val="18"/>
                <w:szCs w:val="18"/>
              </w:rPr>
              <w:t>问题。</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4. 提升信息素养，探索信息化背景下教与</w:t>
            </w:r>
            <w:proofErr w:type="gramStart"/>
            <w:r>
              <w:rPr>
                <w:rFonts w:ascii="宋体" w:hAnsi="宋体" w:cs="宋体" w:hint="eastAsia"/>
                <w:kern w:val="0"/>
                <w:sz w:val="18"/>
                <w:szCs w:val="18"/>
              </w:rPr>
              <w:t>学方式</w:t>
            </w:r>
            <w:proofErr w:type="gramEnd"/>
            <w:r>
              <w:rPr>
                <w:rFonts w:ascii="宋体" w:hAnsi="宋体" w:cs="宋体" w:hint="eastAsia"/>
                <w:kern w:val="0"/>
                <w:sz w:val="18"/>
                <w:szCs w:val="18"/>
              </w:rPr>
              <w:t>的转变</w:t>
            </w:r>
          </w:p>
          <w:p w:rsidR="004F3196" w:rsidRDefault="00042C96">
            <w:pPr>
              <w:autoSpaceDE w:val="0"/>
              <w:autoSpaceDN w:val="0"/>
              <w:spacing w:line="286" w:lineRule="exact"/>
              <w:rPr>
                <w:rFonts w:ascii="宋体" w:hAnsi="宋体" w:cs="宋体"/>
                <w:kern w:val="0"/>
                <w:sz w:val="18"/>
                <w:szCs w:val="18"/>
              </w:rPr>
            </w:pPr>
            <w:r>
              <w:rPr>
                <w:rFonts w:ascii="宋体" w:hAnsi="宋体" w:cs="宋体" w:hint="eastAsia"/>
                <w:kern w:val="0"/>
                <w:sz w:val="18"/>
                <w:szCs w:val="18"/>
              </w:rPr>
              <w:t>教师要主动适应信息时代背景下的美育教学方式，结合美育学科特点，将信息技术与美育课</w:t>
            </w:r>
            <w:r>
              <w:rPr>
                <w:rFonts w:ascii="宋体" w:hAnsi="宋体" w:cs="宋体" w:hint="eastAsia"/>
                <w:kern w:val="0"/>
                <w:sz w:val="18"/>
                <w:szCs w:val="18"/>
              </w:rPr>
              <w:lastRenderedPageBreak/>
              <w:t>程深度融合，有效实施课程的信息化教学。教学中，教师要充分利用微课、在线开放课程及教学软件等数字化教学资源，高效、直观、生动地呈现教学内容，帮助学生理解美育相关知识， 教师要不断提高现代教育信息技术应用水平，善于利用网络平台获取教学资源，提高课堂教学的信息化程度。利用网络平台开展师生之间、学生之间的交流与合作，创新学习方式、教学方式和教学评价，提高教学效果。</w:t>
            </w:r>
          </w:p>
        </w:tc>
        <w:tc>
          <w:tcPr>
            <w:tcW w:w="1418" w:type="dxa"/>
            <w:vAlign w:val="center"/>
          </w:tcPr>
          <w:p w:rsidR="004F3196" w:rsidRDefault="00042C96">
            <w:pPr>
              <w:autoSpaceDE w:val="0"/>
              <w:autoSpaceDN w:val="0"/>
              <w:spacing w:line="286" w:lineRule="exact"/>
              <w:jc w:val="left"/>
              <w:rPr>
                <w:rFonts w:ascii="宋体" w:hAnsi="宋体" w:cs="宋体"/>
                <w:kern w:val="0"/>
                <w:sz w:val="18"/>
                <w:szCs w:val="18"/>
              </w:rPr>
            </w:pPr>
            <w:r>
              <w:rPr>
                <w:rFonts w:ascii="宋体" w:hAnsi="宋体" w:cs="宋体" w:hint="eastAsia"/>
                <w:kern w:val="0"/>
                <w:sz w:val="18"/>
                <w:szCs w:val="18"/>
              </w:rPr>
              <w:lastRenderedPageBreak/>
              <w:t>在要体现中西方有关美育、美、美学的特点的基础上突出中国特色的美育特点。</w:t>
            </w:r>
          </w:p>
          <w:p w:rsidR="004F3196" w:rsidRDefault="00042C96">
            <w:pPr>
              <w:autoSpaceDE w:val="0"/>
              <w:autoSpaceDN w:val="0"/>
              <w:spacing w:line="286" w:lineRule="exact"/>
              <w:jc w:val="left"/>
              <w:rPr>
                <w:rFonts w:ascii="宋体" w:hAnsi="宋体" w:cs="宋体"/>
                <w:kern w:val="0"/>
                <w:sz w:val="18"/>
                <w:szCs w:val="18"/>
              </w:rPr>
            </w:pPr>
            <w:r>
              <w:rPr>
                <w:rFonts w:ascii="宋体" w:hAnsi="宋体" w:cs="宋体" w:hint="eastAsia"/>
                <w:kern w:val="0"/>
                <w:sz w:val="18"/>
                <w:szCs w:val="18"/>
              </w:rPr>
              <w:t>在美的类型与范畴篇可以在自然美中融入民族自信、在社会美中强调道德的重要性，在艺术美中凸显中国艺术在世界的影响力。</w:t>
            </w:r>
          </w:p>
          <w:p w:rsidR="004F3196" w:rsidRDefault="00042C96">
            <w:pPr>
              <w:autoSpaceDE w:val="0"/>
              <w:autoSpaceDN w:val="0"/>
              <w:spacing w:line="286" w:lineRule="exact"/>
              <w:jc w:val="left"/>
              <w:rPr>
                <w:rFonts w:ascii="宋体" w:hAnsi="宋体" w:cs="宋体"/>
                <w:kern w:val="0"/>
                <w:sz w:val="18"/>
                <w:szCs w:val="18"/>
              </w:rPr>
            </w:pPr>
            <w:r>
              <w:rPr>
                <w:rFonts w:ascii="宋体" w:hAnsi="宋体" w:cs="宋体" w:hint="eastAsia"/>
                <w:kern w:val="0"/>
                <w:sz w:val="18"/>
                <w:szCs w:val="18"/>
              </w:rPr>
              <w:t>在如何审美中的能力培育中，使用实践和案例对当下的审丑等现象进行批评，帮助学生建立正确</w:t>
            </w:r>
          </w:p>
        </w:tc>
      </w:tr>
    </w:tbl>
    <w:p w:rsidR="004F3196" w:rsidRDefault="004F3196">
      <w:pPr>
        <w:snapToGrid w:val="0"/>
        <w:spacing w:line="560" w:lineRule="exact"/>
        <w:rPr>
          <w:rFonts w:ascii="宋体" w:hAnsi="宋体"/>
          <w:b/>
          <w:sz w:val="28"/>
          <w:szCs w:val="28"/>
        </w:rPr>
      </w:pPr>
    </w:p>
    <w:p w:rsidR="004F3196" w:rsidRDefault="00042C96">
      <w:pPr>
        <w:rPr>
          <w:rFonts w:ascii="宋体" w:hAnsi="宋体"/>
          <w:b/>
          <w:sz w:val="28"/>
          <w:szCs w:val="28"/>
        </w:rPr>
      </w:pPr>
      <w:bookmarkStart w:id="27" w:name="_Toc170807704"/>
      <w:r>
        <w:rPr>
          <w:rFonts w:ascii="宋体" w:hAnsi="宋体" w:hint="eastAsia"/>
          <w:b/>
          <w:sz w:val="28"/>
          <w:szCs w:val="28"/>
        </w:rPr>
        <w:br w:type="page"/>
      </w:r>
    </w:p>
    <w:p w:rsidR="004F3196" w:rsidRDefault="00042C96">
      <w:pPr>
        <w:snapToGrid w:val="0"/>
        <w:spacing w:line="560" w:lineRule="exact"/>
        <w:ind w:firstLineChars="200" w:firstLine="562"/>
        <w:outlineLvl w:val="1"/>
        <w:rPr>
          <w:rFonts w:ascii="宋体" w:hAnsi="宋体"/>
          <w:b/>
          <w:sz w:val="28"/>
          <w:szCs w:val="28"/>
        </w:rPr>
      </w:pPr>
      <w:r>
        <w:rPr>
          <w:rFonts w:ascii="宋体" w:hAnsi="宋体" w:hint="eastAsia"/>
          <w:b/>
          <w:sz w:val="28"/>
          <w:szCs w:val="28"/>
        </w:rPr>
        <w:lastRenderedPageBreak/>
        <w:t>（三）专业基础课（专业群平台课）</w:t>
      </w:r>
      <w:bookmarkEnd w:id="27"/>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用下表描述专业基础课的目标、内容和要求。每门课程都要填写自建或推荐的在线课程网址。</w:t>
      </w:r>
    </w:p>
    <w:p w:rsidR="004F3196" w:rsidRDefault="00042C96">
      <w:pPr>
        <w:widowControl/>
        <w:spacing w:line="440" w:lineRule="exact"/>
        <w:ind w:firstLine="420"/>
        <w:jc w:val="center"/>
        <w:rPr>
          <w:rFonts w:ascii="宋体" w:hAnsi="宋体" w:cs="宋体"/>
          <w:b/>
          <w:kern w:val="0"/>
          <w:sz w:val="24"/>
          <w:szCs w:val="24"/>
        </w:rPr>
      </w:pPr>
      <w:r>
        <w:rPr>
          <w:rFonts w:ascii="宋体" w:hAnsi="宋体" w:cs="宋体" w:hint="eastAsia"/>
          <w:b/>
          <w:kern w:val="0"/>
          <w:sz w:val="18"/>
          <w:szCs w:val="18"/>
        </w:rPr>
        <w:t>表8</w:t>
      </w:r>
      <w:r>
        <w:rPr>
          <w:rFonts w:ascii="宋体" w:hAnsi="宋体" w:cs="宋体"/>
          <w:b/>
          <w:kern w:val="0"/>
          <w:sz w:val="18"/>
          <w:szCs w:val="18"/>
        </w:rPr>
        <w:t>-3：</w:t>
      </w:r>
      <w:r>
        <w:rPr>
          <w:rFonts w:ascii="宋体" w:hAnsi="宋体" w:cs="宋体" w:hint="eastAsia"/>
          <w:b/>
          <w:kern w:val="0"/>
          <w:sz w:val="18"/>
          <w:szCs w:val="18"/>
        </w:rPr>
        <w:t>高铁客运</w:t>
      </w:r>
      <w:r>
        <w:rPr>
          <w:rFonts w:ascii="宋体" w:hAnsi="宋体" w:cs="宋体"/>
          <w:b/>
          <w:kern w:val="0"/>
          <w:sz w:val="18"/>
          <w:szCs w:val="18"/>
        </w:rPr>
        <w:t>服务</w:t>
      </w:r>
      <w:r>
        <w:rPr>
          <w:rFonts w:ascii="宋体" w:hAnsi="宋体" w:cs="宋体" w:hint="eastAsia"/>
          <w:b/>
          <w:kern w:val="0"/>
          <w:sz w:val="18"/>
          <w:szCs w:val="18"/>
        </w:rPr>
        <w:t>专业基础课一览表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370"/>
        <w:gridCol w:w="1701"/>
        <w:gridCol w:w="1701"/>
        <w:gridCol w:w="1482"/>
        <w:gridCol w:w="1144"/>
      </w:tblGrid>
      <w:tr w:rsidR="004F3196">
        <w:trPr>
          <w:trHeight w:val="291"/>
          <w:tblHeader/>
          <w:jc w:val="center"/>
        </w:trPr>
        <w:tc>
          <w:tcPr>
            <w:tcW w:w="704" w:type="dxa"/>
            <w:vAlign w:val="center"/>
          </w:tcPr>
          <w:p w:rsidR="004F3196" w:rsidRDefault="00042C96">
            <w:pPr>
              <w:adjustRightInd w:val="0"/>
              <w:snapToGrid w:val="0"/>
              <w:spacing w:line="290" w:lineRule="exact"/>
              <w:rPr>
                <w:rFonts w:ascii="Times New Roman" w:hAnsi="Times New Roman"/>
                <w:b/>
                <w:sz w:val="18"/>
                <w:szCs w:val="18"/>
              </w:rPr>
            </w:pPr>
            <w:r>
              <w:rPr>
                <w:rFonts w:ascii="Times New Roman" w:hAnsi="Times New Roman" w:hint="eastAsia"/>
                <w:b/>
                <w:sz w:val="18"/>
                <w:szCs w:val="18"/>
              </w:rPr>
              <w:t>序号</w:t>
            </w:r>
          </w:p>
        </w:tc>
        <w:tc>
          <w:tcPr>
            <w:tcW w:w="992" w:type="dxa"/>
            <w:vAlign w:val="center"/>
          </w:tcPr>
          <w:p w:rsidR="004F3196" w:rsidRDefault="00042C96">
            <w:pPr>
              <w:adjustRightInd w:val="0"/>
              <w:snapToGrid w:val="0"/>
              <w:spacing w:line="290" w:lineRule="exact"/>
              <w:ind w:leftChars="-25" w:left="-53" w:rightChars="-25" w:right="-53"/>
              <w:rPr>
                <w:rFonts w:ascii="Times New Roman" w:hAnsi="Times New Roman"/>
                <w:b/>
                <w:sz w:val="18"/>
                <w:szCs w:val="18"/>
              </w:rPr>
            </w:pPr>
            <w:r>
              <w:rPr>
                <w:rFonts w:ascii="Times New Roman" w:hAnsi="Times New Roman" w:hint="eastAsia"/>
                <w:b/>
                <w:sz w:val="18"/>
                <w:szCs w:val="18"/>
              </w:rPr>
              <w:t>课程名称</w:t>
            </w:r>
          </w:p>
        </w:tc>
        <w:tc>
          <w:tcPr>
            <w:tcW w:w="1370" w:type="dxa"/>
            <w:vAlign w:val="center"/>
          </w:tcPr>
          <w:p w:rsidR="004F3196" w:rsidRDefault="00042C96">
            <w:pPr>
              <w:snapToGrid w:val="0"/>
              <w:spacing w:line="290" w:lineRule="exact"/>
              <w:rPr>
                <w:rFonts w:ascii="Times New Roman" w:hAnsi="Times New Roman"/>
                <w:b/>
                <w:sz w:val="18"/>
                <w:szCs w:val="18"/>
              </w:rPr>
            </w:pPr>
            <w:r>
              <w:rPr>
                <w:rFonts w:ascii="Times New Roman" w:hAnsi="Times New Roman" w:hint="eastAsia"/>
                <w:b/>
                <w:sz w:val="18"/>
                <w:szCs w:val="18"/>
              </w:rPr>
              <w:t>课程目标</w:t>
            </w:r>
          </w:p>
        </w:tc>
        <w:tc>
          <w:tcPr>
            <w:tcW w:w="1701" w:type="dxa"/>
            <w:vAlign w:val="center"/>
          </w:tcPr>
          <w:p w:rsidR="004F3196" w:rsidRDefault="00042C96">
            <w:pPr>
              <w:snapToGrid w:val="0"/>
              <w:spacing w:line="290" w:lineRule="exact"/>
              <w:rPr>
                <w:rFonts w:ascii="Times New Roman" w:hAnsi="Times New Roman"/>
                <w:b/>
                <w:sz w:val="18"/>
                <w:szCs w:val="18"/>
              </w:rPr>
            </w:pPr>
            <w:r>
              <w:rPr>
                <w:rFonts w:ascii="Times New Roman" w:hAnsi="Times New Roman" w:hint="eastAsia"/>
                <w:b/>
                <w:sz w:val="18"/>
                <w:szCs w:val="18"/>
              </w:rPr>
              <w:t>主要教学内容</w:t>
            </w:r>
          </w:p>
        </w:tc>
        <w:tc>
          <w:tcPr>
            <w:tcW w:w="1701" w:type="dxa"/>
            <w:vAlign w:val="center"/>
          </w:tcPr>
          <w:p w:rsidR="004F3196" w:rsidRDefault="00042C96">
            <w:pPr>
              <w:snapToGrid w:val="0"/>
              <w:spacing w:line="290" w:lineRule="exact"/>
              <w:rPr>
                <w:rFonts w:ascii="Times New Roman" w:hAnsi="Times New Roman"/>
                <w:b/>
                <w:sz w:val="18"/>
                <w:szCs w:val="18"/>
              </w:rPr>
            </w:pPr>
            <w:r>
              <w:rPr>
                <w:rFonts w:ascii="Times New Roman" w:hAnsi="Times New Roman" w:hint="eastAsia"/>
                <w:b/>
                <w:sz w:val="18"/>
                <w:szCs w:val="18"/>
              </w:rPr>
              <w:t>主要教学</w:t>
            </w:r>
            <w:r>
              <w:rPr>
                <w:rFonts w:ascii="Times New Roman" w:hAnsi="Times New Roman"/>
                <w:b/>
                <w:sz w:val="18"/>
                <w:szCs w:val="18"/>
              </w:rPr>
              <w:t>要求</w:t>
            </w:r>
          </w:p>
        </w:tc>
        <w:tc>
          <w:tcPr>
            <w:tcW w:w="1482" w:type="dxa"/>
            <w:vAlign w:val="center"/>
          </w:tcPr>
          <w:p w:rsidR="004F3196" w:rsidRDefault="00042C96">
            <w:pPr>
              <w:snapToGrid w:val="0"/>
              <w:spacing w:line="290" w:lineRule="exact"/>
              <w:rPr>
                <w:rFonts w:ascii="Times New Roman" w:hAnsi="Times New Roman"/>
                <w:b/>
                <w:sz w:val="18"/>
                <w:szCs w:val="18"/>
              </w:rPr>
            </w:pPr>
            <w:proofErr w:type="gramStart"/>
            <w:r>
              <w:rPr>
                <w:rFonts w:ascii="Times New Roman" w:hAnsi="Times New Roman" w:hint="eastAsia"/>
                <w:b/>
                <w:sz w:val="18"/>
                <w:szCs w:val="18"/>
              </w:rPr>
              <w:t>课程思政育人</w:t>
            </w:r>
            <w:proofErr w:type="gramEnd"/>
          </w:p>
        </w:tc>
        <w:tc>
          <w:tcPr>
            <w:tcW w:w="1144" w:type="dxa"/>
            <w:vAlign w:val="center"/>
          </w:tcPr>
          <w:p w:rsidR="004F3196" w:rsidRDefault="00042C96">
            <w:pPr>
              <w:snapToGrid w:val="0"/>
              <w:spacing w:line="290" w:lineRule="exact"/>
              <w:rPr>
                <w:rFonts w:ascii="Times New Roman" w:hAnsi="Times New Roman"/>
                <w:b/>
                <w:sz w:val="18"/>
                <w:szCs w:val="18"/>
              </w:rPr>
            </w:pPr>
            <w:proofErr w:type="gramStart"/>
            <w:r>
              <w:rPr>
                <w:rFonts w:ascii="Times New Roman" w:hAnsi="Times New Roman" w:hint="eastAsia"/>
                <w:b/>
                <w:sz w:val="18"/>
                <w:szCs w:val="18"/>
              </w:rPr>
              <w:t>赛证融通</w:t>
            </w:r>
            <w:proofErr w:type="gramEnd"/>
          </w:p>
        </w:tc>
      </w:tr>
      <w:tr w:rsidR="004F3196">
        <w:trPr>
          <w:trHeight w:val="1215"/>
          <w:jc w:val="center"/>
        </w:trPr>
        <w:tc>
          <w:tcPr>
            <w:tcW w:w="704" w:type="dxa"/>
            <w:vAlign w:val="center"/>
          </w:tcPr>
          <w:p w:rsidR="004F3196" w:rsidRDefault="00042C96">
            <w:pPr>
              <w:snapToGrid w:val="0"/>
              <w:spacing w:line="290" w:lineRule="exact"/>
              <w:rPr>
                <w:rFonts w:ascii="Times New Roman" w:hAnsi="Times New Roman"/>
                <w:bCs/>
                <w:sz w:val="18"/>
                <w:szCs w:val="18"/>
              </w:rPr>
            </w:pPr>
            <w:r>
              <w:rPr>
                <w:rFonts w:ascii="Times New Roman" w:hAnsi="Times New Roman" w:hint="eastAsia"/>
                <w:bCs/>
                <w:sz w:val="18"/>
                <w:szCs w:val="18"/>
              </w:rPr>
              <w:t>1</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spacing w:line="290" w:lineRule="exact"/>
              <w:ind w:right="57"/>
              <w:rPr>
                <w:rFonts w:ascii="Dialog" w:eastAsia="Dialog" w:hAnsi="Times New Roman" w:cs="Dialog"/>
                <w:sz w:val="18"/>
                <w:szCs w:val="18"/>
              </w:rPr>
            </w:pPr>
            <w:r>
              <w:rPr>
                <w:rFonts w:ascii="宋体" w:hAnsi="宋体" w:cs="宋体" w:hint="eastAsia"/>
                <w:sz w:val="18"/>
                <w:szCs w:val="18"/>
              </w:rPr>
              <w:t>铁道概论</w:t>
            </w:r>
          </w:p>
        </w:tc>
        <w:tc>
          <w:tcPr>
            <w:tcW w:w="1370" w:type="dxa"/>
            <w:vAlign w:val="center"/>
          </w:tcPr>
          <w:p w:rsidR="004F3196" w:rsidRDefault="00042C96">
            <w:pPr>
              <w:snapToGrid w:val="0"/>
              <w:spacing w:line="290" w:lineRule="exact"/>
              <w:rPr>
                <w:rFonts w:ascii="Times New Roman" w:hAnsi="Times New Roman"/>
                <w:sz w:val="18"/>
                <w:szCs w:val="18"/>
              </w:rPr>
            </w:pPr>
            <w:r>
              <w:rPr>
                <w:rFonts w:ascii="Times New Roman" w:hAnsi="Times New Roman" w:hint="eastAsia"/>
                <w:sz w:val="18"/>
                <w:szCs w:val="18"/>
              </w:rPr>
              <w:t>通过学习铁道铁路概论，使学生了解铁路的相关基本知识，熟悉并掌握铁路的发展与各工种关系，掌握铁路常识与常用术语，掌握铁路单位基本职能与要求。</w:t>
            </w:r>
          </w:p>
        </w:tc>
        <w:tc>
          <w:tcPr>
            <w:tcW w:w="1701" w:type="dxa"/>
            <w:vAlign w:val="center"/>
          </w:tcPr>
          <w:p w:rsidR="004F3196" w:rsidRDefault="00042C96">
            <w:pPr>
              <w:snapToGrid w:val="0"/>
              <w:spacing w:line="290" w:lineRule="exact"/>
              <w:rPr>
                <w:rFonts w:ascii="宋体" w:hAnsi="宋体"/>
                <w:sz w:val="18"/>
                <w:szCs w:val="18"/>
              </w:rPr>
            </w:pPr>
            <w:r>
              <w:rPr>
                <w:rFonts w:ascii="宋体" w:hAnsi="宋体" w:hint="eastAsia"/>
                <w:sz w:val="18"/>
                <w:szCs w:val="18"/>
              </w:rPr>
              <w:t>本课程授课内容共分为七个项目，主要内容有绪论、高速铁路线路、高速铁路牵引动力与供电系统、高速铁路客车、高速列车信号与控制系统、高速铁路通信系统、高速铁路环境保护等方面的内容。</w:t>
            </w:r>
          </w:p>
        </w:tc>
        <w:tc>
          <w:tcPr>
            <w:tcW w:w="1701" w:type="dxa"/>
            <w:vAlign w:val="center"/>
          </w:tcPr>
          <w:p w:rsidR="004F3196" w:rsidRDefault="00042C96">
            <w:pPr>
              <w:snapToGrid w:val="0"/>
              <w:spacing w:line="290" w:lineRule="exact"/>
              <w:rPr>
                <w:rFonts w:ascii="宋体" w:hAnsi="宋体"/>
                <w:sz w:val="18"/>
                <w:szCs w:val="18"/>
              </w:rPr>
            </w:pPr>
            <w:r>
              <w:rPr>
                <w:rFonts w:ascii="宋体" w:hAnsi="宋体" w:hint="eastAsia"/>
                <w:sz w:val="18"/>
                <w:szCs w:val="18"/>
              </w:rPr>
              <w:t xml:space="preserve">学分及学时安排：2 学分，共计 32 学时。 </w:t>
            </w:r>
          </w:p>
          <w:p w:rsidR="004F3196" w:rsidRDefault="00042C96">
            <w:pPr>
              <w:snapToGrid w:val="0"/>
              <w:spacing w:line="290" w:lineRule="exact"/>
              <w:rPr>
                <w:rFonts w:ascii="宋体" w:hAnsi="宋体"/>
                <w:sz w:val="18"/>
                <w:szCs w:val="18"/>
              </w:rPr>
            </w:pPr>
            <w:r>
              <w:rPr>
                <w:rFonts w:ascii="宋体" w:hAnsi="宋体" w:hint="eastAsia"/>
                <w:sz w:val="18"/>
                <w:szCs w:val="18"/>
              </w:rPr>
              <w:t xml:space="preserve">课程组织安排：本课程在大专一年级开设，推行中班教学，班级规模原则上不超过60 人；推广中班上课、小班研讨的教学模式。 </w:t>
            </w:r>
          </w:p>
          <w:p w:rsidR="004F3196" w:rsidRDefault="00042C96">
            <w:pPr>
              <w:snapToGrid w:val="0"/>
              <w:spacing w:line="290" w:lineRule="exact"/>
              <w:rPr>
                <w:rFonts w:ascii="宋体" w:hAnsi="宋体"/>
                <w:sz w:val="18"/>
                <w:szCs w:val="18"/>
              </w:rPr>
            </w:pPr>
            <w:r>
              <w:rPr>
                <w:rFonts w:ascii="宋体" w:hAnsi="宋体" w:hint="eastAsia"/>
                <w:sz w:val="18"/>
                <w:szCs w:val="18"/>
              </w:rPr>
              <w:t>教学方法建议：本课程建议使用实践法、任务驱动法、训练法、表演法等教学方法，</w:t>
            </w:r>
          </w:p>
          <w:p w:rsidR="004F3196" w:rsidRDefault="00042C96">
            <w:pPr>
              <w:snapToGrid w:val="0"/>
              <w:spacing w:line="290" w:lineRule="exact"/>
              <w:rPr>
                <w:rFonts w:ascii="宋体" w:hAnsi="宋体"/>
                <w:sz w:val="18"/>
                <w:szCs w:val="18"/>
              </w:rPr>
            </w:pPr>
            <w:r>
              <w:rPr>
                <w:rFonts w:ascii="宋体" w:hAnsi="宋体" w:hint="eastAsia"/>
                <w:sz w:val="18"/>
                <w:szCs w:val="18"/>
              </w:rPr>
              <w:t xml:space="preserve">提高教学的针对性和有效性。 </w:t>
            </w:r>
          </w:p>
          <w:p w:rsidR="004F3196" w:rsidRDefault="00042C96">
            <w:pPr>
              <w:snapToGrid w:val="0"/>
              <w:spacing w:line="290" w:lineRule="exact"/>
              <w:rPr>
                <w:rFonts w:ascii="宋体" w:hAnsi="宋体"/>
                <w:sz w:val="18"/>
                <w:szCs w:val="18"/>
              </w:rPr>
            </w:pPr>
            <w:r>
              <w:rPr>
                <w:rFonts w:ascii="宋体" w:hAnsi="宋体" w:hint="eastAsia"/>
                <w:sz w:val="18"/>
                <w:szCs w:val="18"/>
              </w:rPr>
              <w:t>评价方法建议：课程采用过程考核和结果考核相结合的方式，期末采用笔试方式。</w:t>
            </w:r>
          </w:p>
          <w:p w:rsidR="004F3196" w:rsidRDefault="00042C96">
            <w:pPr>
              <w:snapToGrid w:val="0"/>
              <w:spacing w:line="290" w:lineRule="exact"/>
              <w:rPr>
                <w:rFonts w:ascii="宋体" w:hAnsi="宋体"/>
                <w:sz w:val="18"/>
                <w:szCs w:val="18"/>
              </w:rPr>
            </w:pPr>
            <w:r>
              <w:rPr>
                <w:rFonts w:ascii="宋体" w:hAnsi="宋体" w:hint="eastAsia"/>
                <w:sz w:val="18"/>
                <w:szCs w:val="18"/>
              </w:rPr>
              <w:t>成绩构成为：平时过程表现（40%）+子项目任务（20%）+期末实践考核（40%）。</w:t>
            </w:r>
          </w:p>
          <w:p w:rsidR="004F3196" w:rsidRDefault="00042C96">
            <w:pPr>
              <w:snapToGrid w:val="0"/>
              <w:spacing w:line="290" w:lineRule="exact"/>
              <w:rPr>
                <w:rFonts w:ascii="宋体" w:hAnsi="宋体"/>
                <w:sz w:val="18"/>
                <w:szCs w:val="18"/>
              </w:rPr>
            </w:pPr>
            <w:r>
              <w:rPr>
                <w:rFonts w:ascii="宋体" w:hAnsi="宋体" w:hint="eastAsia"/>
                <w:sz w:val="18"/>
                <w:szCs w:val="18"/>
              </w:rPr>
              <w:t>课程网址</w:t>
            </w:r>
            <w:r>
              <w:rPr>
                <w:rFonts w:ascii="宋体" w:hAnsi="宋体"/>
                <w:sz w:val="18"/>
                <w:szCs w:val="18"/>
              </w:rPr>
              <w:t>：https://www.wenjingketang.com/</w:t>
            </w:r>
          </w:p>
        </w:tc>
        <w:tc>
          <w:tcPr>
            <w:tcW w:w="1482" w:type="dxa"/>
            <w:vAlign w:val="center"/>
          </w:tcPr>
          <w:p w:rsidR="004F3196" w:rsidRDefault="00042C96">
            <w:pPr>
              <w:snapToGrid w:val="0"/>
              <w:spacing w:line="290" w:lineRule="exact"/>
              <w:rPr>
                <w:rFonts w:ascii="宋体" w:hAnsi="宋体"/>
                <w:bCs/>
                <w:sz w:val="18"/>
                <w:szCs w:val="18"/>
              </w:rPr>
            </w:pPr>
            <w:r>
              <w:rPr>
                <w:rFonts w:ascii="宋体" w:hAnsi="宋体" w:hint="eastAsia"/>
                <w:bCs/>
                <w:sz w:val="18"/>
                <w:szCs w:val="18"/>
              </w:rPr>
              <w:t>坚决拥护中国共产党领导和我国社会主义制度，在习近平新时代中国特色社会主义思想指引下，</w:t>
            </w:r>
            <w:proofErr w:type="gramStart"/>
            <w:r>
              <w:rPr>
                <w:rFonts w:ascii="宋体" w:hAnsi="宋体" w:hint="eastAsia"/>
                <w:bCs/>
                <w:sz w:val="18"/>
                <w:szCs w:val="18"/>
              </w:rPr>
              <w:t>践行</w:t>
            </w:r>
            <w:proofErr w:type="gramEnd"/>
            <w:r>
              <w:rPr>
                <w:rFonts w:ascii="宋体" w:hAnsi="宋体" w:hint="eastAsia"/>
                <w:bCs/>
                <w:sz w:val="18"/>
                <w:szCs w:val="18"/>
              </w:rPr>
              <w:t>社会主义核心价值观，热爱铁路事业，具有良好的职业道德素质。</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704" w:type="dxa"/>
            <w:vAlign w:val="center"/>
          </w:tcPr>
          <w:p w:rsidR="004F3196" w:rsidRDefault="00042C96">
            <w:pPr>
              <w:snapToGrid w:val="0"/>
              <w:spacing w:line="290" w:lineRule="exact"/>
              <w:rPr>
                <w:rFonts w:ascii="Times New Roman" w:hAnsi="Times New Roman"/>
                <w:bCs/>
                <w:sz w:val="18"/>
                <w:szCs w:val="18"/>
              </w:rPr>
            </w:pPr>
            <w:r>
              <w:rPr>
                <w:rFonts w:ascii="Times New Roman" w:hAnsi="Times New Roman" w:hint="eastAsia"/>
                <w:bCs/>
                <w:sz w:val="18"/>
                <w:szCs w:val="18"/>
              </w:rPr>
              <w:t>2</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spacing w:line="290" w:lineRule="exact"/>
              <w:ind w:right="57"/>
              <w:rPr>
                <w:rFonts w:ascii="Dialog" w:eastAsia="Dialog" w:hAnsi="Times New Roman" w:cs="Dialog"/>
                <w:sz w:val="18"/>
                <w:szCs w:val="18"/>
              </w:rPr>
            </w:pPr>
            <w:r>
              <w:rPr>
                <w:rFonts w:ascii="宋体" w:hAnsi="宋体" w:cs="宋体" w:hint="eastAsia"/>
                <w:sz w:val="18"/>
                <w:szCs w:val="18"/>
              </w:rPr>
              <w:t>服务礼仪</w:t>
            </w:r>
          </w:p>
        </w:tc>
        <w:tc>
          <w:tcPr>
            <w:tcW w:w="1370" w:type="dxa"/>
          </w:tcPr>
          <w:p w:rsidR="004F3196" w:rsidRDefault="00042C96">
            <w:pPr>
              <w:snapToGrid w:val="0"/>
              <w:spacing w:line="290" w:lineRule="exact"/>
              <w:rPr>
                <w:rFonts w:ascii="宋体" w:hAnsi="宋体"/>
                <w:sz w:val="18"/>
                <w:szCs w:val="18"/>
              </w:rPr>
            </w:pPr>
            <w:r>
              <w:rPr>
                <w:rFonts w:ascii="宋体" w:hAnsi="宋体" w:hint="eastAsia"/>
                <w:sz w:val="18"/>
                <w:szCs w:val="18"/>
              </w:rPr>
              <w:t>本课程主要培养学生“有技巧、懂礼仪、会交际、善沟通”的综合服务礼仪素养，为之后的其他技术技能学习奠定坚实的基</w:t>
            </w:r>
            <w:r>
              <w:rPr>
                <w:rFonts w:ascii="宋体" w:hAnsi="宋体" w:hint="eastAsia"/>
                <w:sz w:val="18"/>
                <w:szCs w:val="18"/>
              </w:rPr>
              <w:lastRenderedPageBreak/>
              <w:t>础。</w:t>
            </w:r>
          </w:p>
          <w:p w:rsidR="004F3196" w:rsidRDefault="00042C96">
            <w:pPr>
              <w:snapToGrid w:val="0"/>
              <w:spacing w:line="290" w:lineRule="exact"/>
              <w:rPr>
                <w:rFonts w:ascii="宋体" w:hAnsi="宋体"/>
                <w:sz w:val="18"/>
                <w:szCs w:val="18"/>
              </w:rPr>
            </w:pPr>
            <w:proofErr w:type="gramStart"/>
            <w:r>
              <w:rPr>
                <w:rFonts w:ascii="宋体" w:hAnsi="宋体" w:hint="eastAsia"/>
                <w:sz w:val="18"/>
                <w:szCs w:val="18"/>
              </w:rPr>
              <w:t>思政目标</w:t>
            </w:r>
            <w:proofErr w:type="gramEnd"/>
            <w:r>
              <w:rPr>
                <w:rFonts w:ascii="宋体" w:hAnsi="宋体" w:hint="eastAsia"/>
                <w:sz w:val="18"/>
                <w:szCs w:val="18"/>
              </w:rPr>
              <w:t>：引导学生建构爱国主义情怀和民族自豪感；培养学生的文化素养；培养学生的法治意识和道德修养。</w:t>
            </w:r>
          </w:p>
          <w:p w:rsidR="004F3196" w:rsidRDefault="00042C96">
            <w:pPr>
              <w:snapToGrid w:val="0"/>
              <w:spacing w:line="290" w:lineRule="exact"/>
              <w:rPr>
                <w:rFonts w:ascii="宋体" w:hAnsi="宋体"/>
                <w:sz w:val="18"/>
                <w:szCs w:val="18"/>
              </w:rPr>
            </w:pPr>
            <w:r>
              <w:rPr>
                <w:rFonts w:ascii="宋体" w:hAnsi="宋体" w:hint="eastAsia"/>
                <w:sz w:val="18"/>
                <w:szCs w:val="18"/>
              </w:rPr>
              <w:t>知识目标：掌握服务礼仪的基本知识；了解服务岗位的现状和行业标准。</w:t>
            </w:r>
          </w:p>
          <w:p w:rsidR="004F3196" w:rsidRDefault="00042C96">
            <w:pPr>
              <w:snapToGrid w:val="0"/>
              <w:spacing w:line="290" w:lineRule="exact"/>
              <w:rPr>
                <w:rFonts w:ascii="宋体" w:hAnsi="宋体"/>
                <w:sz w:val="18"/>
                <w:szCs w:val="18"/>
              </w:rPr>
            </w:pPr>
            <w:r>
              <w:rPr>
                <w:rFonts w:ascii="宋体" w:hAnsi="宋体" w:hint="eastAsia"/>
                <w:sz w:val="18"/>
                <w:szCs w:val="18"/>
              </w:rPr>
              <w:t>能力目标：能够完成个人形象塑造；能够按照服务流程完成对客服务。</w:t>
            </w:r>
          </w:p>
          <w:p w:rsidR="004F3196" w:rsidRDefault="00042C96">
            <w:pPr>
              <w:snapToGrid w:val="0"/>
              <w:spacing w:line="290" w:lineRule="exact"/>
              <w:rPr>
                <w:rFonts w:ascii="宋体" w:hAnsi="宋体"/>
                <w:sz w:val="18"/>
                <w:szCs w:val="18"/>
              </w:rPr>
            </w:pPr>
            <w:r>
              <w:rPr>
                <w:rFonts w:ascii="宋体" w:hAnsi="宋体" w:hint="eastAsia"/>
                <w:sz w:val="18"/>
                <w:szCs w:val="18"/>
              </w:rPr>
              <w:t>素养目标：培养学生知书达礼的人文素养；培养学生的吃苦耐劳的进取精神；培养学生的职业认同感。</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lastRenderedPageBreak/>
              <w:t>模块一个人形象打造；模块二对客服务沟通技巧；模块</w:t>
            </w:r>
            <w:proofErr w:type="gramStart"/>
            <w:r>
              <w:rPr>
                <w:rFonts w:ascii="宋体" w:hAnsi="宋体" w:hint="eastAsia"/>
                <w:sz w:val="18"/>
                <w:szCs w:val="18"/>
              </w:rPr>
              <w:t>三了解</w:t>
            </w:r>
            <w:proofErr w:type="gramEnd"/>
            <w:r>
              <w:rPr>
                <w:rFonts w:ascii="宋体" w:hAnsi="宋体" w:hint="eastAsia"/>
                <w:sz w:val="18"/>
                <w:szCs w:val="18"/>
              </w:rPr>
              <w:t>服务礼仪知识；模块</w:t>
            </w:r>
            <w:proofErr w:type="gramStart"/>
            <w:r>
              <w:rPr>
                <w:rFonts w:ascii="宋体" w:hAnsi="宋体" w:hint="eastAsia"/>
                <w:sz w:val="18"/>
                <w:szCs w:val="18"/>
              </w:rPr>
              <w:t>四有效</w:t>
            </w:r>
            <w:proofErr w:type="gramEnd"/>
            <w:r>
              <w:rPr>
                <w:rFonts w:ascii="宋体" w:hAnsi="宋体" w:hint="eastAsia"/>
                <w:sz w:val="18"/>
                <w:szCs w:val="18"/>
              </w:rPr>
              <w:t>解决投诉的方法</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t>采用实景教学、案例教学，在技能的练习中完成理论知识的讲授，采取过程性评价和现场实操考核相结合。中国大学慕课：</w:t>
            </w:r>
            <w:hyperlink r:id="rId15" w:history="1">
              <w:r>
                <w:rPr>
                  <w:rStyle w:val="af3"/>
                  <w:rFonts w:ascii="宋体" w:hAnsi="宋体" w:hint="eastAsia"/>
                  <w:color w:val="auto"/>
                  <w:sz w:val="18"/>
                  <w:szCs w:val="18"/>
                </w:rPr>
                <w:t>https://www.icourse163.org/cours</w:t>
              </w:r>
              <w:r>
                <w:rPr>
                  <w:rStyle w:val="af3"/>
                  <w:rFonts w:ascii="宋体" w:hAnsi="宋体" w:hint="eastAsia"/>
                  <w:color w:val="auto"/>
                  <w:sz w:val="18"/>
                  <w:szCs w:val="18"/>
                </w:rPr>
                <w:lastRenderedPageBreak/>
                <w:t>e/NTVU-1466018171</w:t>
              </w:r>
            </w:hyperlink>
          </w:p>
        </w:tc>
        <w:tc>
          <w:tcPr>
            <w:tcW w:w="1482" w:type="dxa"/>
          </w:tcPr>
          <w:p w:rsidR="004F3196" w:rsidRDefault="00042C96">
            <w:pPr>
              <w:snapToGrid w:val="0"/>
              <w:spacing w:line="290" w:lineRule="exact"/>
              <w:rPr>
                <w:rFonts w:ascii="宋体" w:hAnsi="宋体"/>
                <w:bCs/>
                <w:sz w:val="18"/>
                <w:szCs w:val="18"/>
              </w:rPr>
            </w:pPr>
            <w:r>
              <w:rPr>
                <w:rFonts w:ascii="宋体" w:hAnsi="宋体" w:hint="eastAsia"/>
                <w:sz w:val="18"/>
                <w:szCs w:val="18"/>
              </w:rPr>
              <w:lastRenderedPageBreak/>
              <w:t>服务礼仪以美德理论和人本主义为理论基础，在向</w:t>
            </w:r>
            <w:proofErr w:type="gramStart"/>
            <w:r>
              <w:rPr>
                <w:rFonts w:ascii="宋体" w:hAnsi="宋体" w:hint="eastAsia"/>
                <w:sz w:val="18"/>
                <w:szCs w:val="18"/>
              </w:rPr>
              <w:t>度一致</w:t>
            </w:r>
            <w:proofErr w:type="gramEnd"/>
            <w:r>
              <w:rPr>
                <w:rFonts w:ascii="宋体" w:hAnsi="宋体" w:hint="eastAsia"/>
                <w:sz w:val="18"/>
                <w:szCs w:val="18"/>
              </w:rPr>
              <w:t>的基础上叠加逻辑予以限制，呈现出了事物特有的规律性。因此，结合懂礼仪，善沟通</w:t>
            </w:r>
            <w:r>
              <w:rPr>
                <w:rFonts w:ascii="宋体" w:hAnsi="宋体" w:hint="eastAsia"/>
                <w:sz w:val="18"/>
                <w:szCs w:val="18"/>
              </w:rPr>
              <w:lastRenderedPageBreak/>
              <w:t>的目标要求，融入，在鞠躬</w:t>
            </w:r>
            <w:proofErr w:type="gramStart"/>
            <w:r>
              <w:rPr>
                <w:rFonts w:ascii="宋体" w:hAnsi="宋体" w:hint="eastAsia"/>
                <w:sz w:val="18"/>
                <w:szCs w:val="18"/>
              </w:rPr>
              <w:t>礼中国</w:t>
            </w:r>
            <w:proofErr w:type="gramEnd"/>
            <w:r>
              <w:rPr>
                <w:rFonts w:ascii="宋体" w:hAnsi="宋体" w:hint="eastAsia"/>
                <w:sz w:val="18"/>
                <w:szCs w:val="18"/>
              </w:rPr>
              <w:t>融入文化自信；在接待礼仪中融入职业素养；在沟通礼仪中融入</w:t>
            </w:r>
            <w:proofErr w:type="gramStart"/>
            <w:r>
              <w:rPr>
                <w:rFonts w:ascii="宋体" w:hAnsi="宋体" w:hint="eastAsia"/>
                <w:sz w:val="18"/>
                <w:szCs w:val="18"/>
              </w:rPr>
              <w:t>卑己敬人</w:t>
            </w:r>
            <w:proofErr w:type="gramEnd"/>
            <w:r>
              <w:rPr>
                <w:rFonts w:ascii="宋体" w:hAnsi="宋体" w:hint="eastAsia"/>
                <w:sz w:val="18"/>
                <w:szCs w:val="18"/>
              </w:rPr>
              <w:t>的思想；在仪容礼仪的案例中融入华夏的优良传统和美德理论</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lastRenderedPageBreak/>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704" w:type="dxa"/>
            <w:vAlign w:val="center"/>
          </w:tcPr>
          <w:p w:rsidR="004F3196" w:rsidRDefault="00042C96">
            <w:pPr>
              <w:snapToGrid w:val="0"/>
              <w:spacing w:line="290" w:lineRule="exact"/>
              <w:rPr>
                <w:rFonts w:ascii="Times New Roman" w:hAnsi="Times New Roman"/>
                <w:bCs/>
                <w:sz w:val="18"/>
                <w:szCs w:val="18"/>
              </w:rPr>
            </w:pPr>
            <w:r>
              <w:rPr>
                <w:rFonts w:ascii="Times New Roman" w:hAnsi="Times New Roman" w:hint="eastAsia"/>
                <w:bCs/>
                <w:sz w:val="18"/>
                <w:szCs w:val="18"/>
              </w:rPr>
              <w:t>3</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spacing w:line="290" w:lineRule="exact"/>
              <w:ind w:right="57"/>
              <w:rPr>
                <w:rFonts w:ascii="宋体" w:hAnsi="宋体" w:cs="宋体"/>
                <w:sz w:val="18"/>
                <w:szCs w:val="18"/>
              </w:rPr>
            </w:pPr>
            <w:r>
              <w:rPr>
                <w:rFonts w:ascii="宋体" w:hAnsi="宋体" w:cs="宋体" w:hint="eastAsia"/>
                <w:sz w:val="18"/>
                <w:szCs w:val="18"/>
              </w:rPr>
              <w:t>服务</w:t>
            </w:r>
            <w:r>
              <w:rPr>
                <w:rFonts w:ascii="宋体" w:hAnsi="宋体" w:cs="宋体"/>
                <w:sz w:val="18"/>
                <w:szCs w:val="18"/>
              </w:rPr>
              <w:t>礼仪训练</w:t>
            </w:r>
          </w:p>
        </w:tc>
        <w:tc>
          <w:tcPr>
            <w:tcW w:w="1370" w:type="dxa"/>
          </w:tcPr>
          <w:p w:rsidR="004F3196" w:rsidRDefault="00042C96">
            <w:pPr>
              <w:snapToGrid w:val="0"/>
              <w:spacing w:line="290" w:lineRule="exact"/>
              <w:rPr>
                <w:rFonts w:ascii="宋体" w:hAnsi="宋体"/>
                <w:sz w:val="18"/>
                <w:szCs w:val="18"/>
              </w:rPr>
            </w:pPr>
            <w:r>
              <w:rPr>
                <w:rFonts w:ascii="宋体" w:hAnsi="宋体" w:hint="eastAsia"/>
                <w:sz w:val="18"/>
                <w:szCs w:val="18"/>
              </w:rPr>
              <w:t>通过学生的主动参与和各种“做学一体”的课堂教学活动设计，知晓社交礼仪的基本常识，能按岗位要求端正自己的仪容仪表和言谈举止，并逐渐养成认真负责、严谨细致、精心专注、精益求精的职业态度。培养学生</w:t>
            </w:r>
            <w:r>
              <w:rPr>
                <w:rFonts w:ascii="宋体" w:hAnsi="宋体" w:hint="eastAsia"/>
                <w:sz w:val="18"/>
                <w:szCs w:val="18"/>
              </w:rPr>
              <w:lastRenderedPageBreak/>
              <w:t>在以后的服务过程中，形象大方，举止得体，态度诚恳，注重服务细节并树立安全和服务意识，形成高尚的职业道德，正直且清晰的职业意识，热情且严谨的职业行为习惯，使学生在以后的工作中成为高素质技能型人才。</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lastRenderedPageBreak/>
              <w:t>本课程</w:t>
            </w:r>
            <w:r>
              <w:rPr>
                <w:rFonts w:ascii="宋体" w:hAnsi="宋体"/>
                <w:sz w:val="18"/>
                <w:szCs w:val="18"/>
              </w:rPr>
              <w:t>分为八个教学模块</w:t>
            </w:r>
            <w:r>
              <w:rPr>
                <w:rFonts w:ascii="宋体" w:hAnsi="宋体" w:hint="eastAsia"/>
                <w:sz w:val="18"/>
                <w:szCs w:val="18"/>
              </w:rPr>
              <w:t>:民航服务礼仪,民航服饰礼仪,民航服务语言礼仪,客舱服务礼仪,掌握地面服务礼仪,特殊旅客服务礼仪,面试指导,民航外事礼仪</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t>本课程是高速铁路客运服务专业的一门重要的专业课程，学生们需要结合高铁服务礼仪的工作内容、特点和对象，在</w:t>
            </w:r>
            <w:r>
              <w:rPr>
                <w:rFonts w:ascii="宋体" w:hAnsi="宋体"/>
                <w:sz w:val="18"/>
                <w:szCs w:val="18"/>
              </w:rPr>
              <w:t>模拟仓和形体房</w:t>
            </w:r>
            <w:r>
              <w:rPr>
                <w:rFonts w:ascii="宋体" w:hAnsi="宋体" w:hint="eastAsia"/>
                <w:sz w:val="18"/>
                <w:szCs w:val="18"/>
              </w:rPr>
              <w:t>通过礼仪</w:t>
            </w:r>
            <w:r>
              <w:rPr>
                <w:rFonts w:ascii="宋体" w:hAnsi="宋体"/>
                <w:sz w:val="18"/>
                <w:szCs w:val="18"/>
              </w:rPr>
              <w:t>技能训练，</w:t>
            </w:r>
            <w:r>
              <w:rPr>
                <w:rFonts w:ascii="宋体" w:hAnsi="宋体" w:hint="eastAsia"/>
                <w:sz w:val="18"/>
                <w:szCs w:val="18"/>
              </w:rPr>
              <w:t>掌握扎实的礼仪技巧和专业的服务本领，达到为乘客提供优质服务的目的。</w:t>
            </w:r>
          </w:p>
          <w:p w:rsidR="004F3196" w:rsidRDefault="00042C96">
            <w:pPr>
              <w:snapToGrid w:val="0"/>
              <w:spacing w:line="290" w:lineRule="exact"/>
              <w:rPr>
                <w:rFonts w:ascii="宋体" w:hAnsi="宋体"/>
                <w:sz w:val="18"/>
                <w:szCs w:val="18"/>
              </w:rPr>
            </w:pPr>
            <w:r>
              <w:rPr>
                <w:rFonts w:ascii="宋体" w:hAnsi="宋体" w:hint="eastAsia"/>
                <w:sz w:val="18"/>
                <w:szCs w:val="18"/>
              </w:rPr>
              <w:t>《高铁</w:t>
            </w:r>
            <w:r>
              <w:rPr>
                <w:rFonts w:ascii="宋体" w:hAnsi="宋体"/>
                <w:sz w:val="18"/>
                <w:szCs w:val="18"/>
              </w:rPr>
              <w:t>职场礼仪</w:t>
            </w:r>
            <w:r>
              <w:rPr>
                <w:rFonts w:ascii="宋体" w:hAnsi="宋体" w:hint="eastAsia"/>
                <w:sz w:val="18"/>
                <w:szCs w:val="18"/>
              </w:rPr>
              <w:t>》课程网址</w:t>
            </w:r>
            <w:r>
              <w:rPr>
                <w:rFonts w:ascii="宋体" w:hAnsi="宋体"/>
                <w:sz w:val="18"/>
                <w:szCs w:val="18"/>
              </w:rPr>
              <w:t>：</w:t>
            </w:r>
            <w:r>
              <w:rPr>
                <w:rFonts w:ascii="Times New Roman" w:hAnsi="Times New Roman"/>
                <w:sz w:val="18"/>
                <w:szCs w:val="18"/>
              </w:rPr>
              <w:t>https://www.icourse</w:t>
            </w:r>
            <w:r>
              <w:rPr>
                <w:rFonts w:ascii="Times New Roman" w:hAnsi="Times New Roman"/>
                <w:sz w:val="18"/>
                <w:szCs w:val="18"/>
              </w:rPr>
              <w:lastRenderedPageBreak/>
              <w:t>163.org/course/SXRI-1002618007</w:t>
            </w:r>
          </w:p>
        </w:tc>
        <w:tc>
          <w:tcPr>
            <w:tcW w:w="1482" w:type="dxa"/>
          </w:tcPr>
          <w:p w:rsidR="004F3196" w:rsidRDefault="00042C96">
            <w:pPr>
              <w:snapToGrid w:val="0"/>
              <w:spacing w:line="290" w:lineRule="exact"/>
              <w:rPr>
                <w:rFonts w:ascii="宋体" w:hAnsi="宋体"/>
                <w:sz w:val="18"/>
                <w:szCs w:val="18"/>
              </w:rPr>
            </w:pPr>
            <w:r>
              <w:rPr>
                <w:rFonts w:ascii="宋体" w:hAnsi="宋体" w:hint="eastAsia"/>
                <w:sz w:val="18"/>
                <w:szCs w:val="18"/>
              </w:rPr>
              <w:lastRenderedPageBreak/>
              <w:t>通过与学生们分享国际时政新闻、学习强国等内容及时关注国内及国际变化，对比各个国家一段时间以来的专业变化趋势和应对措施，分析总结出我国社会主义的制度优势和在国际社会方面的责任担当，并与同学们相互分享高铁客运乘务员专业、细致、</w:t>
            </w:r>
            <w:r>
              <w:rPr>
                <w:rFonts w:ascii="宋体" w:hAnsi="宋体" w:hint="eastAsia"/>
                <w:sz w:val="18"/>
                <w:szCs w:val="18"/>
              </w:rPr>
              <w:lastRenderedPageBreak/>
              <w:t>温情、贴心的服务，进而提升大家的国家荣誉感和自豪感，增强其社会责任感以及今后以过硬的专业本领来报效祖国的信心和决心。</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lastRenderedPageBreak/>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704" w:type="dxa"/>
            <w:vAlign w:val="center"/>
          </w:tcPr>
          <w:p w:rsidR="004F3196" w:rsidRDefault="00042C96">
            <w:pPr>
              <w:snapToGrid w:val="0"/>
              <w:spacing w:line="290" w:lineRule="exact"/>
              <w:rPr>
                <w:rFonts w:ascii="Times New Roman" w:hAnsi="Times New Roman"/>
                <w:bCs/>
                <w:sz w:val="18"/>
                <w:szCs w:val="18"/>
              </w:rPr>
            </w:pPr>
            <w:r>
              <w:rPr>
                <w:rFonts w:ascii="Times New Roman" w:hAnsi="Times New Roman"/>
                <w:bCs/>
                <w:sz w:val="18"/>
                <w:szCs w:val="18"/>
              </w:rPr>
              <w:t>4</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spacing w:line="290" w:lineRule="exact"/>
              <w:ind w:right="57"/>
              <w:rPr>
                <w:rFonts w:ascii="宋体" w:hAnsi="宋体" w:cs="宋体"/>
                <w:sz w:val="18"/>
                <w:szCs w:val="18"/>
              </w:rPr>
            </w:pPr>
            <w:r>
              <w:rPr>
                <w:rFonts w:ascii="宋体" w:hAnsi="宋体" w:cs="宋体" w:hint="eastAsia"/>
                <w:sz w:val="18"/>
                <w:szCs w:val="18"/>
              </w:rPr>
              <w:t>铁路</w:t>
            </w:r>
            <w:r>
              <w:rPr>
                <w:rFonts w:ascii="宋体" w:hAnsi="宋体" w:cs="宋体"/>
                <w:sz w:val="18"/>
                <w:szCs w:val="18"/>
              </w:rPr>
              <w:t>旅客</w:t>
            </w:r>
            <w:r>
              <w:rPr>
                <w:rFonts w:ascii="宋体" w:hAnsi="宋体" w:cs="宋体" w:hint="eastAsia"/>
                <w:sz w:val="18"/>
                <w:szCs w:val="18"/>
              </w:rPr>
              <w:t>服务心理</w:t>
            </w:r>
          </w:p>
        </w:tc>
        <w:tc>
          <w:tcPr>
            <w:tcW w:w="1370" w:type="dxa"/>
          </w:tcPr>
          <w:p w:rsidR="004F3196" w:rsidRDefault="00042C96">
            <w:pPr>
              <w:snapToGrid w:val="0"/>
              <w:spacing w:line="290" w:lineRule="exact"/>
              <w:rPr>
                <w:rFonts w:ascii="Times New Roman" w:hAnsi="Times New Roman"/>
                <w:sz w:val="18"/>
                <w:szCs w:val="18"/>
              </w:rPr>
            </w:pPr>
            <w:r>
              <w:rPr>
                <w:rFonts w:ascii="宋体" w:hAnsi="宋体" w:hint="eastAsia"/>
                <w:sz w:val="18"/>
                <w:szCs w:val="18"/>
              </w:rPr>
              <w:t xml:space="preserve">本课程是高铁客运服务专业必修的一门专业基础课程。学好本课程可以使学生了解必要的铁路旅客服务心理基础知识，掌握顾客的需要特点，初步掌握对旅客鉴貌辨色的方法；培养学生对消费者进行心理分析的能力；培养学生具有良好的心理素质，为今后做好本职工作，提高服务质量奠 </w:t>
            </w:r>
            <w:proofErr w:type="gramStart"/>
            <w:r>
              <w:rPr>
                <w:rFonts w:ascii="宋体" w:hAnsi="宋体" w:hint="eastAsia"/>
                <w:sz w:val="18"/>
                <w:szCs w:val="18"/>
              </w:rPr>
              <w:t>定良好</w:t>
            </w:r>
            <w:proofErr w:type="gramEnd"/>
            <w:r>
              <w:rPr>
                <w:rFonts w:ascii="宋体" w:hAnsi="宋体" w:hint="eastAsia"/>
                <w:sz w:val="18"/>
                <w:szCs w:val="18"/>
              </w:rPr>
              <w:t>的基础为服务工作打下必要的基础</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t>项目</w:t>
            </w:r>
            <w:proofErr w:type="gramStart"/>
            <w:r>
              <w:rPr>
                <w:rFonts w:ascii="宋体" w:hAnsi="宋体" w:hint="eastAsia"/>
                <w:sz w:val="18"/>
                <w:szCs w:val="18"/>
              </w:rPr>
              <w:t>一</w:t>
            </w:r>
            <w:proofErr w:type="gramEnd"/>
            <w:r>
              <w:rPr>
                <w:rFonts w:ascii="宋体" w:hAnsi="宋体" w:hint="eastAsia"/>
                <w:sz w:val="18"/>
                <w:szCs w:val="18"/>
              </w:rPr>
              <w:t xml:space="preserve"> 心理学概述</w:t>
            </w:r>
          </w:p>
          <w:p w:rsidR="004F3196" w:rsidRDefault="00042C96">
            <w:pPr>
              <w:snapToGrid w:val="0"/>
              <w:spacing w:line="290" w:lineRule="exact"/>
              <w:rPr>
                <w:rFonts w:ascii="宋体" w:hAnsi="宋体"/>
                <w:sz w:val="18"/>
                <w:szCs w:val="18"/>
              </w:rPr>
            </w:pPr>
            <w:r>
              <w:rPr>
                <w:rFonts w:ascii="宋体" w:hAnsi="宋体" w:hint="eastAsia"/>
                <w:sz w:val="18"/>
                <w:szCs w:val="18"/>
              </w:rPr>
              <w:t>项目二  感觉和知觉</w:t>
            </w:r>
          </w:p>
          <w:p w:rsidR="004F3196" w:rsidRDefault="00042C96">
            <w:pPr>
              <w:snapToGrid w:val="0"/>
              <w:spacing w:line="290" w:lineRule="exact"/>
              <w:rPr>
                <w:rFonts w:ascii="宋体" w:hAnsi="宋体"/>
                <w:sz w:val="18"/>
                <w:szCs w:val="18"/>
              </w:rPr>
            </w:pPr>
            <w:r>
              <w:rPr>
                <w:rFonts w:ascii="宋体" w:hAnsi="宋体" w:hint="eastAsia"/>
                <w:sz w:val="18"/>
                <w:szCs w:val="18"/>
              </w:rPr>
              <w:t xml:space="preserve">项目三  记忆   </w:t>
            </w:r>
          </w:p>
          <w:p w:rsidR="004F3196" w:rsidRDefault="00042C96">
            <w:pPr>
              <w:snapToGrid w:val="0"/>
              <w:spacing w:line="290" w:lineRule="exact"/>
              <w:rPr>
                <w:rFonts w:ascii="宋体" w:hAnsi="宋体"/>
                <w:sz w:val="18"/>
                <w:szCs w:val="18"/>
              </w:rPr>
            </w:pPr>
            <w:r>
              <w:rPr>
                <w:rFonts w:ascii="宋体" w:hAnsi="宋体" w:hint="eastAsia"/>
                <w:sz w:val="18"/>
                <w:szCs w:val="18"/>
              </w:rPr>
              <w:t>项目四  需要和动机</w:t>
            </w:r>
          </w:p>
          <w:p w:rsidR="004F3196" w:rsidRDefault="00042C96">
            <w:pPr>
              <w:snapToGrid w:val="0"/>
              <w:spacing w:line="290" w:lineRule="exact"/>
              <w:rPr>
                <w:rFonts w:ascii="宋体" w:hAnsi="宋体"/>
                <w:sz w:val="18"/>
                <w:szCs w:val="18"/>
              </w:rPr>
            </w:pPr>
            <w:r>
              <w:rPr>
                <w:rFonts w:ascii="宋体" w:hAnsi="宋体" w:hint="eastAsia"/>
                <w:sz w:val="18"/>
                <w:szCs w:val="18"/>
              </w:rPr>
              <w:t>项目五 气质和性格</w:t>
            </w:r>
          </w:p>
          <w:p w:rsidR="004F3196" w:rsidRDefault="00042C96">
            <w:pPr>
              <w:snapToGrid w:val="0"/>
              <w:spacing w:line="290" w:lineRule="exact"/>
              <w:rPr>
                <w:rFonts w:ascii="宋体" w:hAnsi="宋体"/>
                <w:sz w:val="18"/>
                <w:szCs w:val="18"/>
              </w:rPr>
            </w:pPr>
            <w:r>
              <w:rPr>
                <w:rFonts w:ascii="宋体" w:hAnsi="宋体" w:hint="eastAsia"/>
                <w:sz w:val="18"/>
                <w:szCs w:val="18"/>
              </w:rPr>
              <w:t>项目六 情绪和情感</w:t>
            </w:r>
          </w:p>
          <w:p w:rsidR="004F3196" w:rsidRDefault="00042C96">
            <w:pPr>
              <w:snapToGrid w:val="0"/>
              <w:spacing w:line="290" w:lineRule="exact"/>
              <w:rPr>
                <w:rFonts w:ascii="宋体" w:hAnsi="宋体"/>
                <w:sz w:val="18"/>
                <w:szCs w:val="18"/>
              </w:rPr>
            </w:pPr>
            <w:r>
              <w:rPr>
                <w:rFonts w:ascii="宋体" w:hAnsi="宋体" w:hint="eastAsia"/>
                <w:sz w:val="18"/>
                <w:szCs w:val="18"/>
              </w:rPr>
              <w:t xml:space="preserve">项目七 投诉服务心理 </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t>本课程开展线上线下、理实一体、课内课外融合式教学模式。教师利用智慧职教以及雨课堂智慧教学平台和手段， 开展线上线下、理实一体课内教学活动。</w:t>
            </w:r>
          </w:p>
          <w:p w:rsidR="004F3196" w:rsidRDefault="00042C96">
            <w:pPr>
              <w:snapToGrid w:val="0"/>
              <w:spacing w:line="290" w:lineRule="exact"/>
              <w:rPr>
                <w:rFonts w:ascii="宋体" w:hAnsi="宋体"/>
                <w:sz w:val="18"/>
                <w:szCs w:val="18"/>
              </w:rPr>
            </w:pPr>
            <w:r>
              <w:rPr>
                <w:rFonts w:ascii="宋体" w:hAnsi="宋体" w:hint="eastAsia"/>
                <w:sz w:val="18"/>
                <w:szCs w:val="18"/>
              </w:rPr>
              <w:t>课程评价由三部分构成：1.过程评价（40%）:线上学习成绩占20%，线下课堂出勤和作业、测验、任务完成情况占20%；2.结</w:t>
            </w:r>
            <w:r>
              <w:rPr>
                <w:rFonts w:ascii="宋体" w:hAnsi="宋体" w:hint="eastAsia"/>
                <w:bCs/>
                <w:sz w:val="18"/>
                <w:szCs w:val="18"/>
              </w:rPr>
              <w:t>果评价（60%）。</w:t>
            </w:r>
            <w:hyperlink r:id="rId16" w:history="1">
              <w:r>
                <w:rPr>
                  <w:rFonts w:ascii="宋体" w:hAnsi="宋体" w:hint="eastAsia"/>
                  <w:sz w:val="18"/>
                  <w:szCs w:val="18"/>
                </w:rPr>
                <w:t>智慧职教（课程网址</w:t>
              </w:r>
            </w:hyperlink>
            <w:r>
              <w:rPr>
                <w:rFonts w:ascii="宋体" w:hAnsi="宋体" w:hint="eastAsia"/>
                <w:sz w:val="18"/>
                <w:szCs w:val="18"/>
              </w:rPr>
              <w:t>）</w:t>
            </w:r>
            <w:r>
              <w:rPr>
                <w:rFonts w:ascii="宋体" w:hAnsi="宋体" w:cs="宋体" w:hint="eastAsia"/>
                <w:sz w:val="20"/>
                <w:szCs w:val="20"/>
              </w:rPr>
              <w:t>mooc.icve.com.cn/cms/courseDetails/index.htm?cid=fwxzjl033zzy420</w:t>
            </w:r>
          </w:p>
        </w:tc>
        <w:tc>
          <w:tcPr>
            <w:tcW w:w="1482"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1.引导学生树立正确的价值观，引导学生树立正确的价值观和服务观念，增强社会责任感和使命感。</w:t>
            </w:r>
          </w:p>
          <w:p w:rsidR="004F3196" w:rsidRDefault="00042C96">
            <w:pPr>
              <w:snapToGrid w:val="0"/>
              <w:spacing w:line="290" w:lineRule="exact"/>
              <w:rPr>
                <w:rFonts w:ascii="宋体" w:hAnsi="宋体"/>
                <w:bCs/>
                <w:sz w:val="18"/>
                <w:szCs w:val="18"/>
              </w:rPr>
            </w:pPr>
            <w:r>
              <w:rPr>
                <w:rFonts w:ascii="宋体" w:hAnsi="宋体" w:hint="eastAsia"/>
                <w:bCs/>
                <w:sz w:val="18"/>
                <w:szCs w:val="18"/>
              </w:rPr>
              <w:t>2．培养学生的团队协作精神，增强学生的团队意识和合作能力。</w:t>
            </w:r>
          </w:p>
          <w:p w:rsidR="004F3196" w:rsidRDefault="00042C96">
            <w:pPr>
              <w:snapToGrid w:val="0"/>
              <w:spacing w:line="290" w:lineRule="exact"/>
              <w:rPr>
                <w:rFonts w:ascii="宋体" w:hAnsi="宋体"/>
                <w:bCs/>
                <w:sz w:val="18"/>
                <w:szCs w:val="18"/>
              </w:rPr>
            </w:pPr>
            <w:r>
              <w:rPr>
                <w:rFonts w:ascii="宋体" w:hAnsi="宋体" w:hint="eastAsia"/>
                <w:bCs/>
                <w:sz w:val="18"/>
                <w:szCs w:val="18"/>
              </w:rPr>
              <w:t>3．提高学生的心理素质和抗压能力，引导学生正确看待工作中的挫折和困难，学会应对挑战和压力。</w:t>
            </w:r>
          </w:p>
          <w:p w:rsidR="004F3196" w:rsidRDefault="00042C96">
            <w:pPr>
              <w:snapToGrid w:val="0"/>
              <w:spacing w:line="290" w:lineRule="exact"/>
              <w:rPr>
                <w:rFonts w:ascii="宋体" w:hAnsi="宋体"/>
                <w:bCs/>
                <w:sz w:val="18"/>
                <w:szCs w:val="18"/>
              </w:rPr>
            </w:pPr>
            <w:r>
              <w:rPr>
                <w:rFonts w:ascii="宋体" w:hAnsi="宋体" w:hint="eastAsia"/>
                <w:bCs/>
                <w:sz w:val="18"/>
                <w:szCs w:val="18"/>
              </w:rPr>
              <w:t>4．培养学生的服务意识和社会责任感让学生认识到服务行业对社会的重要性，增强学生的社会责任感和使命感。</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704" w:type="dxa"/>
            <w:vAlign w:val="center"/>
          </w:tcPr>
          <w:p w:rsidR="004F3196" w:rsidRDefault="00042C96">
            <w:pPr>
              <w:snapToGrid w:val="0"/>
              <w:spacing w:line="290" w:lineRule="exact"/>
              <w:rPr>
                <w:rFonts w:ascii="Times New Roman" w:hAnsi="Times New Roman"/>
                <w:bCs/>
                <w:sz w:val="18"/>
                <w:szCs w:val="18"/>
              </w:rPr>
            </w:pPr>
            <w:r>
              <w:rPr>
                <w:rFonts w:ascii="Times New Roman" w:hAnsi="Times New Roman"/>
                <w:bCs/>
                <w:sz w:val="18"/>
                <w:szCs w:val="18"/>
              </w:rPr>
              <w:lastRenderedPageBreak/>
              <w:t>5</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spacing w:line="290" w:lineRule="exact"/>
              <w:ind w:right="57"/>
              <w:rPr>
                <w:rFonts w:ascii="宋体" w:hAnsi="宋体" w:cs="宋体"/>
                <w:sz w:val="18"/>
                <w:szCs w:val="18"/>
              </w:rPr>
            </w:pPr>
            <w:r>
              <w:rPr>
                <w:rFonts w:ascii="宋体" w:hAnsi="宋体" w:cs="宋体" w:hint="eastAsia"/>
                <w:sz w:val="18"/>
                <w:szCs w:val="18"/>
              </w:rPr>
              <w:t>旅游地理</w:t>
            </w:r>
          </w:p>
        </w:tc>
        <w:tc>
          <w:tcPr>
            <w:tcW w:w="1370" w:type="dxa"/>
          </w:tcPr>
          <w:p w:rsidR="004F3196" w:rsidRDefault="00042C96">
            <w:pPr>
              <w:snapToGrid w:val="0"/>
              <w:spacing w:line="290" w:lineRule="exact"/>
              <w:rPr>
                <w:rFonts w:ascii="Times New Roman" w:hAnsi="Times New Roman"/>
                <w:sz w:val="18"/>
                <w:szCs w:val="18"/>
              </w:rPr>
            </w:pPr>
            <w:r>
              <w:rPr>
                <w:rFonts w:ascii="Times New Roman" w:hAnsi="Times New Roman" w:hint="eastAsia"/>
                <w:sz w:val="18"/>
                <w:szCs w:val="18"/>
              </w:rPr>
              <w:t>全面贯彻党的教育方针，培育和</w:t>
            </w:r>
            <w:proofErr w:type="gramStart"/>
            <w:r>
              <w:rPr>
                <w:rFonts w:ascii="Times New Roman" w:hAnsi="Times New Roman" w:hint="eastAsia"/>
                <w:sz w:val="18"/>
                <w:szCs w:val="18"/>
              </w:rPr>
              <w:t>践行</w:t>
            </w:r>
            <w:proofErr w:type="gramEnd"/>
            <w:r>
              <w:rPr>
                <w:rFonts w:ascii="Times New Roman" w:hAnsi="Times New Roman" w:hint="eastAsia"/>
                <w:sz w:val="18"/>
                <w:szCs w:val="18"/>
              </w:rPr>
              <w:t>社会主义核心价值观，落实立德树人的根本任务，帮助学生从欣赏我国八大地区的历史地理、园林建筑、民族宗教、民俗风情﹑风物特产等知识中</w:t>
            </w:r>
            <w:r>
              <w:rPr>
                <w:rFonts w:ascii="Times New Roman" w:hAnsi="Times New Roman"/>
                <w:sz w:val="18"/>
                <w:szCs w:val="18"/>
              </w:rPr>
              <w:t>,</w:t>
            </w:r>
            <w:r>
              <w:rPr>
                <w:rFonts w:ascii="Times New Roman" w:hAnsi="Times New Roman"/>
                <w:sz w:val="18"/>
                <w:szCs w:val="18"/>
              </w:rPr>
              <w:t>感悟社会主义核心价值观</w:t>
            </w:r>
            <w:r>
              <w:rPr>
                <w:rFonts w:ascii="Times New Roman" w:hAnsi="Times New Roman"/>
                <w:sz w:val="18"/>
                <w:szCs w:val="18"/>
              </w:rPr>
              <w:t>,</w:t>
            </w:r>
            <w:r>
              <w:rPr>
                <w:rFonts w:ascii="Times New Roman" w:hAnsi="Times New Roman"/>
                <w:sz w:val="18"/>
                <w:szCs w:val="18"/>
              </w:rPr>
              <w:t>提升中华文化自信心</w:t>
            </w:r>
            <w:r>
              <w:rPr>
                <w:rFonts w:ascii="Times New Roman" w:hAnsi="Times New Roman"/>
                <w:sz w:val="18"/>
                <w:szCs w:val="18"/>
              </w:rPr>
              <w:t>,</w:t>
            </w:r>
            <w:r>
              <w:rPr>
                <w:rFonts w:ascii="Times New Roman" w:hAnsi="Times New Roman"/>
                <w:sz w:val="18"/>
                <w:szCs w:val="18"/>
              </w:rPr>
              <w:t>增强资源保护、传承和发展理念，培养具有爱祖国、热爱旅游事业、品德高尚、技能娴熟的优秀旅游专业人才，锻炼学生的讲解能力</w:t>
            </w:r>
            <w:r>
              <w:rPr>
                <w:rFonts w:ascii="Times New Roman" w:hAnsi="Times New Roman"/>
                <w:sz w:val="18"/>
                <w:szCs w:val="18"/>
              </w:rPr>
              <w:t>,</w:t>
            </w:r>
            <w:r>
              <w:rPr>
                <w:rFonts w:ascii="Times New Roman" w:hAnsi="Times New Roman"/>
                <w:sz w:val="18"/>
                <w:szCs w:val="18"/>
              </w:rPr>
              <w:t>培养学生良好的旅游意识和服务意识，以形成高尚的审美情趣</w:t>
            </w:r>
            <w:r>
              <w:rPr>
                <w:rFonts w:ascii="Times New Roman" w:hAnsi="Times New Roman"/>
                <w:sz w:val="18"/>
                <w:szCs w:val="18"/>
              </w:rPr>
              <w:t>,</w:t>
            </w:r>
            <w:r>
              <w:rPr>
                <w:rFonts w:ascii="Times New Roman" w:hAnsi="Times New Roman"/>
                <w:sz w:val="18"/>
                <w:szCs w:val="18"/>
              </w:rPr>
              <w:t>激发学生对旅游事业热爱的高素质技术技能人才。通过本课程的学习，学生应该能够达到《旅游地理》课程标准所设定的几</w:t>
            </w:r>
            <w:r>
              <w:rPr>
                <w:rFonts w:ascii="Times New Roman" w:hAnsi="Times New Roman" w:hint="eastAsia"/>
                <w:sz w:val="18"/>
                <w:szCs w:val="18"/>
              </w:rPr>
              <w:t>项课程核心素养的发展目标。</w:t>
            </w:r>
          </w:p>
        </w:tc>
        <w:tc>
          <w:tcPr>
            <w:tcW w:w="1701" w:type="dxa"/>
          </w:tcPr>
          <w:p w:rsidR="004F3196" w:rsidRDefault="00042C96">
            <w:pPr>
              <w:snapToGrid w:val="0"/>
              <w:spacing w:line="290" w:lineRule="exact"/>
              <w:ind w:firstLineChars="200" w:firstLine="360"/>
              <w:rPr>
                <w:rFonts w:ascii="宋体" w:hAnsi="宋体"/>
                <w:sz w:val="18"/>
                <w:szCs w:val="18"/>
              </w:rPr>
            </w:pPr>
            <w:r>
              <w:rPr>
                <w:rFonts w:ascii="宋体" w:hAnsi="宋体" w:hint="eastAsia"/>
                <w:sz w:val="18"/>
                <w:szCs w:val="18"/>
              </w:rPr>
              <w:t>课程内容由项目1旅游资源与地理、项目2中国旅游交通地理、项目3京都古迹、中原文化—华北旅游区、项目4林海雪原，关东文化—东北旅游区，项目5名山胜水，</w:t>
            </w:r>
            <w:proofErr w:type="gramStart"/>
            <w:r>
              <w:rPr>
                <w:rFonts w:ascii="宋体" w:hAnsi="宋体" w:hint="eastAsia"/>
                <w:sz w:val="18"/>
                <w:szCs w:val="18"/>
              </w:rPr>
              <w:t>荆</w:t>
            </w:r>
            <w:proofErr w:type="gramEnd"/>
            <w:r>
              <w:rPr>
                <w:rFonts w:ascii="宋体" w:hAnsi="宋体" w:hint="eastAsia"/>
                <w:sz w:val="18"/>
                <w:szCs w:val="18"/>
              </w:rPr>
              <w:t>楚文化—华中旅游区、项目6山水海景，吴越文化—华东旅游区、项目7南国风光，侨乡文化—华南旅游区、项目8奇山异水，民俗文化—西南旅游区、项目9大漠绿洲，边塞文化—西北旅游区等</w:t>
            </w:r>
            <w:r>
              <w:rPr>
                <w:rFonts w:ascii="宋体" w:hAnsi="宋体"/>
                <w:sz w:val="18"/>
                <w:szCs w:val="18"/>
              </w:rPr>
              <w:t xml:space="preserve">   9个项目组成</w:t>
            </w:r>
            <w:r>
              <w:rPr>
                <w:rFonts w:ascii="宋体" w:hAnsi="宋体" w:hint="eastAsia"/>
                <w:sz w:val="18"/>
                <w:szCs w:val="18"/>
              </w:rPr>
              <w:t>，课程内容是主要向学生全面介绍中国各省、自治区、直辖市的地理、气候、区划、人口、经济、交通、旅游资源、历史文化、民俗风情以及饮食特点和风物特产等概况</w:t>
            </w:r>
            <w:r>
              <w:rPr>
                <w:rFonts w:ascii="宋体" w:hAnsi="宋体"/>
                <w:sz w:val="18"/>
                <w:szCs w:val="18"/>
              </w:rPr>
              <w:t>,还涉及到中国各省、自治区、直辖市的中国历史文化名城、全国重点文物保护单位、国家级风景名胜区及国家公园、世界遗产名录的中国项目景观资源，让学生全面了解我国各省、自治区、直辖市的旅游资源。</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t>通过本课程的学习，要求学生掌握基本的旅游地理知识，熟悉我国主要的旅游景点景观，培养学生积极乐观的生活情趣，在旅游审美中陶冶情操、完善修养、提高素质。课程一方面提高了学生的专业知识素养，另一方面也提高学生对旅游资源考察、评价能力，景观鉴赏、解说等能力，为学生将来踏上就业岗位奠定了良好的基础。只有具备了扎实的文化基础知识，才能增加讲解的内涵与品味，才能弘扬祖国五千年的文明与文化，才能满足游客的文化知识追求，担任文化的传播者。</w:t>
            </w:r>
            <w:r>
              <w:rPr>
                <w:rFonts w:ascii="宋体" w:hAnsi="宋体"/>
                <w:sz w:val="18"/>
                <w:szCs w:val="18"/>
              </w:rPr>
              <w:t>https://ntvu.yuketang.cn/pro/coursedev/coursecontent/10215282</w:t>
            </w:r>
          </w:p>
        </w:tc>
        <w:tc>
          <w:tcPr>
            <w:tcW w:w="1482"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全面贯彻党的教育方针，培育和</w:t>
            </w:r>
            <w:proofErr w:type="gramStart"/>
            <w:r>
              <w:rPr>
                <w:rFonts w:ascii="宋体" w:hAnsi="宋体" w:hint="eastAsia"/>
                <w:bCs/>
                <w:sz w:val="18"/>
                <w:szCs w:val="18"/>
              </w:rPr>
              <w:t>践行</w:t>
            </w:r>
            <w:proofErr w:type="gramEnd"/>
            <w:r>
              <w:rPr>
                <w:rFonts w:ascii="宋体" w:hAnsi="宋体" w:hint="eastAsia"/>
                <w:bCs/>
                <w:sz w:val="18"/>
                <w:szCs w:val="18"/>
              </w:rPr>
              <w:t>社会主义核心价值观，落实立德树人的根本任务，帮助学生从欣赏我国八大地区的历史地理、园林建筑、民族宗教、民俗风情﹑风物特产等知识中</w:t>
            </w:r>
            <w:r>
              <w:rPr>
                <w:rFonts w:ascii="宋体" w:hAnsi="宋体"/>
                <w:bCs/>
                <w:sz w:val="18"/>
                <w:szCs w:val="18"/>
              </w:rPr>
              <w:t>,感悟社会主义核心价值观,提升中华文化自信心,增强资源保护、传承和发展理念，培养具有爱祖国、热爱旅游事业、品德高尚、技能娴熟的优秀旅游专业人才，锻炼学生的讲解能力,培养学生良好的旅游意识和服务意识，以形成高尚的审美情趣,激发学生对旅游事业热爱的高素质技术技能人才。</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融通全国导游技能大赛和</w:t>
            </w:r>
            <w:r>
              <w:rPr>
                <w:rFonts w:ascii="宋体" w:hAnsi="宋体"/>
                <w:bCs/>
                <w:sz w:val="18"/>
                <w:szCs w:val="18"/>
              </w:rPr>
              <w:t>导游资格证</w:t>
            </w:r>
          </w:p>
        </w:tc>
      </w:tr>
      <w:tr w:rsidR="004F3196">
        <w:trPr>
          <w:trHeight w:val="1215"/>
          <w:jc w:val="center"/>
        </w:trPr>
        <w:tc>
          <w:tcPr>
            <w:tcW w:w="704" w:type="dxa"/>
            <w:vAlign w:val="center"/>
          </w:tcPr>
          <w:p w:rsidR="004F3196" w:rsidRDefault="00042C96">
            <w:pPr>
              <w:snapToGrid w:val="0"/>
              <w:spacing w:line="290" w:lineRule="exact"/>
              <w:rPr>
                <w:rFonts w:ascii="Times New Roman" w:hAnsi="Times New Roman"/>
                <w:bCs/>
                <w:sz w:val="18"/>
                <w:szCs w:val="18"/>
              </w:rPr>
            </w:pPr>
            <w:r>
              <w:rPr>
                <w:rFonts w:ascii="Times New Roman" w:hAnsi="Times New Roman"/>
                <w:bCs/>
                <w:sz w:val="18"/>
                <w:szCs w:val="18"/>
              </w:rPr>
              <w:lastRenderedPageBreak/>
              <w:t>6</w:t>
            </w:r>
          </w:p>
        </w:tc>
        <w:tc>
          <w:tcPr>
            <w:tcW w:w="992" w:type="dxa"/>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spacing w:line="290" w:lineRule="exact"/>
              <w:ind w:right="57"/>
              <w:rPr>
                <w:rFonts w:ascii="Dialog" w:eastAsia="Dialog" w:hAnsi="Times New Roman" w:cs="Dialog"/>
                <w:sz w:val="18"/>
                <w:szCs w:val="18"/>
              </w:rPr>
            </w:pPr>
            <w:r>
              <w:rPr>
                <w:rFonts w:ascii="宋体" w:hAnsi="宋体" w:cs="宋体" w:hint="eastAsia"/>
                <w:sz w:val="18"/>
                <w:szCs w:val="18"/>
              </w:rPr>
              <w:t>高速铁路客运</w:t>
            </w:r>
            <w:r>
              <w:rPr>
                <w:rFonts w:ascii="宋体" w:hAnsi="宋体" w:cs="宋体"/>
                <w:sz w:val="18"/>
                <w:szCs w:val="18"/>
              </w:rPr>
              <w:t>专业英语</w:t>
            </w:r>
          </w:p>
        </w:tc>
        <w:tc>
          <w:tcPr>
            <w:tcW w:w="1370" w:type="dxa"/>
          </w:tcPr>
          <w:p w:rsidR="004F3196" w:rsidRDefault="00042C96">
            <w:pPr>
              <w:snapToGrid w:val="0"/>
              <w:spacing w:line="290" w:lineRule="exact"/>
              <w:rPr>
                <w:rFonts w:ascii="Times New Roman" w:hAnsi="Times New Roman"/>
                <w:sz w:val="18"/>
                <w:szCs w:val="18"/>
              </w:rPr>
            </w:pPr>
            <w:r>
              <w:rPr>
                <w:rFonts w:hint="eastAsia"/>
                <w:sz w:val="18"/>
                <w:szCs w:val="18"/>
              </w:rPr>
              <w:t>全面提高学生的听、说、读、</w:t>
            </w:r>
            <w:proofErr w:type="gramStart"/>
            <w:r>
              <w:rPr>
                <w:rFonts w:hint="eastAsia"/>
                <w:sz w:val="18"/>
                <w:szCs w:val="18"/>
              </w:rPr>
              <w:t>”</w:t>
            </w:r>
            <w:proofErr w:type="gramEnd"/>
            <w:r>
              <w:rPr>
                <w:rFonts w:hint="eastAsia"/>
                <w:sz w:val="18"/>
                <w:szCs w:val="18"/>
              </w:rPr>
              <w:t>、</w:t>
            </w:r>
            <w:proofErr w:type="gramStart"/>
            <w:r>
              <w:rPr>
                <w:rFonts w:hint="eastAsia"/>
                <w:sz w:val="18"/>
                <w:szCs w:val="18"/>
              </w:rPr>
              <w:t>详等综合</w:t>
            </w:r>
            <w:proofErr w:type="gramEnd"/>
            <w:r>
              <w:rPr>
                <w:rFonts w:hint="eastAsia"/>
                <w:sz w:val="18"/>
                <w:szCs w:val="18"/>
              </w:rPr>
              <w:t>语言应用能力，培养学生的语言能力、提高学生的综合素质，掌握系统的服务基础知识、了解乘务工作的基本环节和基本要求，用所学得的英语和知识，为旅客服务。</w:t>
            </w:r>
          </w:p>
        </w:tc>
        <w:tc>
          <w:tcPr>
            <w:tcW w:w="1701" w:type="dxa"/>
          </w:tcPr>
          <w:p w:rsidR="004F3196" w:rsidRDefault="00042C96">
            <w:pPr>
              <w:snapToGrid w:val="0"/>
              <w:spacing w:line="290" w:lineRule="exact"/>
              <w:ind w:firstLineChars="200" w:firstLine="360"/>
              <w:rPr>
                <w:rFonts w:ascii="宋体" w:hAnsi="宋体"/>
                <w:sz w:val="18"/>
                <w:szCs w:val="18"/>
              </w:rPr>
            </w:pPr>
            <w:r>
              <w:rPr>
                <w:rFonts w:hint="eastAsia"/>
                <w:sz w:val="18"/>
                <w:szCs w:val="18"/>
              </w:rPr>
              <w:t>通过对出乘准备、立岗迎客、乘行服务、设备介绍、咨询引导、解决问题、卫生安全、告别送行等八个模块的学习，学生能掌握高铁乘务员岗位所需的英语词汇，能熟练使用英语与旅客进行沟通，同时能读懂就业岗位涉及的英文资料和文件。</w:t>
            </w:r>
          </w:p>
        </w:tc>
        <w:tc>
          <w:tcPr>
            <w:tcW w:w="1701" w:type="dxa"/>
          </w:tcPr>
          <w:p w:rsidR="004F3196" w:rsidRDefault="00042C96">
            <w:pPr>
              <w:snapToGrid w:val="0"/>
              <w:spacing w:line="290" w:lineRule="exact"/>
              <w:rPr>
                <w:sz w:val="18"/>
                <w:szCs w:val="18"/>
              </w:rPr>
            </w:pPr>
            <w:r>
              <w:rPr>
                <w:rFonts w:hint="eastAsia"/>
                <w:sz w:val="18"/>
                <w:szCs w:val="18"/>
              </w:rPr>
              <w:t>课程根据新高</w:t>
            </w:r>
            <w:proofErr w:type="gramStart"/>
            <w:r>
              <w:rPr>
                <w:rFonts w:hint="eastAsia"/>
                <w:sz w:val="18"/>
                <w:szCs w:val="18"/>
              </w:rPr>
              <w:t>铁服务</w:t>
            </w:r>
            <w:proofErr w:type="gramEnd"/>
            <w:r>
              <w:rPr>
                <w:rFonts w:hint="eastAsia"/>
                <w:sz w:val="18"/>
                <w:szCs w:val="18"/>
              </w:rPr>
              <w:t>规定和现场任务需求设计应用训练项目，从语音、听说、读写与综合技能各个方面，提高学生应用能力。</w:t>
            </w:r>
          </w:p>
          <w:p w:rsidR="004F3196" w:rsidRDefault="00042C96">
            <w:pPr>
              <w:snapToGrid w:val="0"/>
              <w:spacing w:line="290" w:lineRule="exact"/>
              <w:rPr>
                <w:rFonts w:ascii="宋体" w:hAnsi="宋体"/>
                <w:sz w:val="18"/>
                <w:szCs w:val="18"/>
              </w:rPr>
            </w:pPr>
            <w:r>
              <w:rPr>
                <w:rFonts w:ascii="宋体" w:hAnsi="宋体" w:hint="eastAsia"/>
                <w:sz w:val="18"/>
                <w:szCs w:val="18"/>
              </w:rPr>
              <w:t>课程</w:t>
            </w:r>
            <w:r>
              <w:rPr>
                <w:rFonts w:ascii="宋体" w:hAnsi="宋体"/>
                <w:sz w:val="18"/>
                <w:szCs w:val="18"/>
              </w:rPr>
              <w:t>网址</w:t>
            </w:r>
            <w:r>
              <w:rPr>
                <w:rFonts w:ascii="Times New Roman" w:hAnsi="Times New Roman"/>
                <w:sz w:val="18"/>
                <w:szCs w:val="18"/>
              </w:rPr>
              <w:t>http://coursehome.zhihuishu.com/courseHome/1000074932#teachTeam</w:t>
            </w:r>
          </w:p>
        </w:tc>
        <w:tc>
          <w:tcPr>
            <w:tcW w:w="1482" w:type="dxa"/>
          </w:tcPr>
          <w:p w:rsidR="004F3196" w:rsidRDefault="00042C96">
            <w:pPr>
              <w:snapToGrid w:val="0"/>
              <w:spacing w:line="290" w:lineRule="exact"/>
              <w:rPr>
                <w:rFonts w:ascii="宋体" w:hAnsi="宋体"/>
                <w:bCs/>
                <w:sz w:val="18"/>
                <w:szCs w:val="18"/>
              </w:rPr>
            </w:pPr>
            <w:r>
              <w:rPr>
                <w:rFonts w:hint="eastAsia"/>
                <w:sz w:val="18"/>
                <w:szCs w:val="18"/>
              </w:rPr>
              <w:t>培养学生爱岗敬业吃苦耐劳、安全意识及服务意识和能够培养学生以礼待客、以礼待人的品质</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与列车员、铁路客运员</w:t>
            </w:r>
            <w:proofErr w:type="gramStart"/>
            <w:r>
              <w:rPr>
                <w:rFonts w:ascii="宋体" w:hAnsi="宋体" w:hint="eastAsia"/>
                <w:bCs/>
                <w:sz w:val="18"/>
                <w:szCs w:val="18"/>
              </w:rPr>
              <w:t>资格证相融通</w:t>
            </w:r>
            <w:proofErr w:type="gramEnd"/>
          </w:p>
        </w:tc>
      </w:tr>
      <w:tr w:rsidR="004F3196">
        <w:trPr>
          <w:trHeight w:val="1215"/>
          <w:jc w:val="center"/>
        </w:trPr>
        <w:tc>
          <w:tcPr>
            <w:tcW w:w="704" w:type="dxa"/>
            <w:vAlign w:val="center"/>
          </w:tcPr>
          <w:p w:rsidR="004F3196" w:rsidRDefault="00042C96">
            <w:pPr>
              <w:snapToGrid w:val="0"/>
              <w:spacing w:line="290" w:lineRule="exact"/>
              <w:rPr>
                <w:rFonts w:ascii="Times New Roman" w:hAnsi="Times New Roman"/>
                <w:bCs/>
                <w:sz w:val="18"/>
                <w:szCs w:val="18"/>
              </w:rPr>
            </w:pPr>
            <w:r>
              <w:rPr>
                <w:rFonts w:ascii="Times New Roman" w:hAnsi="Times New Roman"/>
                <w:bCs/>
                <w:sz w:val="18"/>
                <w:szCs w:val="18"/>
              </w:rPr>
              <w:t>7</w:t>
            </w:r>
          </w:p>
        </w:tc>
        <w:tc>
          <w:tcPr>
            <w:tcW w:w="992" w:type="dxa"/>
            <w:tcBorders>
              <w:top w:val="single" w:sz="4" w:space="0" w:color="auto"/>
              <w:left w:val="single" w:sz="4" w:space="0" w:color="auto"/>
            </w:tcBorders>
            <w:vAlign w:val="center"/>
          </w:tcPr>
          <w:p w:rsidR="004F3196" w:rsidRDefault="00042C96">
            <w:pPr>
              <w:spacing w:line="290" w:lineRule="exact"/>
              <w:ind w:right="57"/>
              <w:rPr>
                <w:rFonts w:ascii="宋体" w:hAnsi="宋体" w:cs="宋体"/>
                <w:sz w:val="18"/>
                <w:szCs w:val="18"/>
              </w:rPr>
            </w:pPr>
            <w:r>
              <w:rPr>
                <w:rFonts w:hint="eastAsia"/>
                <w:bCs/>
                <w:sz w:val="18"/>
                <w:szCs w:val="18"/>
                <w:lang w:bidi="ar"/>
              </w:rPr>
              <w:t>形体训练Ⅰ</w:t>
            </w:r>
          </w:p>
        </w:tc>
        <w:tc>
          <w:tcPr>
            <w:tcW w:w="1370" w:type="dxa"/>
          </w:tcPr>
          <w:p w:rsidR="004F3196" w:rsidRDefault="00042C96">
            <w:pPr>
              <w:snapToGrid w:val="0"/>
              <w:spacing w:line="290" w:lineRule="exact"/>
              <w:rPr>
                <w:rFonts w:ascii="Times New Roman" w:hAnsi="Times New Roman"/>
                <w:sz w:val="18"/>
                <w:szCs w:val="18"/>
              </w:rPr>
            </w:pPr>
            <w:r>
              <w:rPr>
                <w:rFonts w:ascii="Times New Roman" w:hAnsi="Times New Roman" w:hint="eastAsia"/>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法，增强身体的柔韧性和动作的舒展性，学会应用组合练习发展身体的协调性、灵敏性和有氧耐力，为乘务人员走上工作岗</w:t>
            </w:r>
            <w:r>
              <w:rPr>
                <w:rFonts w:ascii="Times New Roman" w:hAnsi="Times New Roman" w:hint="eastAsia"/>
                <w:sz w:val="18"/>
                <w:szCs w:val="18"/>
              </w:rPr>
              <w:lastRenderedPageBreak/>
              <w:t>位提供体能保障。</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lastRenderedPageBreak/>
              <w:t>本课程除了训练基础的</w:t>
            </w:r>
            <w:proofErr w:type="gramStart"/>
            <w:r>
              <w:rPr>
                <w:rFonts w:ascii="宋体" w:hAnsi="宋体" w:hint="eastAsia"/>
                <w:sz w:val="18"/>
                <w:szCs w:val="18"/>
              </w:rPr>
              <w:t>的</w:t>
            </w:r>
            <w:proofErr w:type="gramEnd"/>
            <w:r>
              <w:rPr>
                <w:rFonts w:ascii="宋体" w:hAnsi="宋体" w:hint="eastAsia"/>
                <w:sz w:val="18"/>
                <w:szCs w:val="18"/>
              </w:rPr>
              <w:t>体态及形体和体能素质训练外，还需要借助芭蕾基训、中国古典舞、中国民族民间舞、瑜伽等进行综合训练，优雅高贵的芭蕾舞在训练中纠正颈、肩、背、腿、脚等不良体态。</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t>学分及学时安排：2 学分，共计 32 学时。</w:t>
            </w:r>
          </w:p>
          <w:p w:rsidR="004F3196" w:rsidRDefault="00042C96">
            <w:pPr>
              <w:snapToGrid w:val="0"/>
              <w:spacing w:line="290" w:lineRule="exact"/>
              <w:rPr>
                <w:rFonts w:ascii="宋体" w:hAnsi="宋体"/>
                <w:sz w:val="18"/>
                <w:szCs w:val="18"/>
              </w:rPr>
            </w:pPr>
            <w:r>
              <w:rPr>
                <w:rFonts w:ascii="宋体" w:hAnsi="宋体" w:hint="eastAsia"/>
                <w:sz w:val="18"/>
                <w:szCs w:val="18"/>
              </w:rPr>
              <w:t>课程组织安排：本课程在大专一年级开设，推行中班教学，班级规模原则上不超过60 人；推广中班上课、小班</w:t>
            </w:r>
            <w:proofErr w:type="gramStart"/>
            <w:r>
              <w:rPr>
                <w:rFonts w:ascii="宋体" w:hAnsi="宋体" w:hint="eastAsia"/>
                <w:sz w:val="18"/>
                <w:szCs w:val="18"/>
              </w:rPr>
              <w:t>研学讨论</w:t>
            </w:r>
            <w:proofErr w:type="gramEnd"/>
            <w:r>
              <w:rPr>
                <w:rFonts w:ascii="宋体" w:hAnsi="宋体" w:hint="eastAsia"/>
                <w:sz w:val="18"/>
                <w:szCs w:val="18"/>
              </w:rPr>
              <w:t>的教学模式。</w:t>
            </w:r>
          </w:p>
          <w:p w:rsidR="004F3196" w:rsidRDefault="00042C96">
            <w:pPr>
              <w:snapToGrid w:val="0"/>
              <w:spacing w:line="290" w:lineRule="exact"/>
              <w:rPr>
                <w:rFonts w:ascii="宋体" w:hAnsi="宋体"/>
                <w:sz w:val="18"/>
                <w:szCs w:val="18"/>
              </w:rPr>
            </w:pPr>
            <w:r>
              <w:rPr>
                <w:rFonts w:ascii="宋体" w:hAnsi="宋体" w:hint="eastAsia"/>
                <w:sz w:val="18"/>
                <w:szCs w:val="18"/>
              </w:rPr>
              <w:t>教学方法建议：本课程建议使用实践法、任务驱动法、训练法、表演法等教学方法，提高教学的针对性和有效性。</w:t>
            </w:r>
          </w:p>
          <w:p w:rsidR="004F3196" w:rsidRDefault="00042C96">
            <w:pPr>
              <w:snapToGrid w:val="0"/>
              <w:spacing w:line="290" w:lineRule="exact"/>
              <w:rPr>
                <w:rFonts w:ascii="宋体" w:hAnsi="宋体"/>
                <w:sz w:val="18"/>
                <w:szCs w:val="18"/>
              </w:rPr>
            </w:pPr>
            <w:r>
              <w:rPr>
                <w:rFonts w:ascii="宋体" w:hAnsi="宋体" w:hint="eastAsia"/>
                <w:sz w:val="18"/>
                <w:szCs w:val="18"/>
              </w:rPr>
              <w:t>评价方法建议：本课程建议使用学生自评、学生互评、教师评价等多元评价方法，采用实践考核形式。</w:t>
            </w:r>
          </w:p>
          <w:p w:rsidR="004F3196" w:rsidRDefault="00042C96">
            <w:pPr>
              <w:snapToGrid w:val="0"/>
              <w:spacing w:line="290" w:lineRule="exact"/>
              <w:rPr>
                <w:rFonts w:ascii="宋体" w:hAnsi="宋体"/>
                <w:sz w:val="18"/>
                <w:szCs w:val="18"/>
              </w:rPr>
            </w:pPr>
            <w:r>
              <w:rPr>
                <w:rFonts w:ascii="宋体" w:hAnsi="宋体" w:hint="eastAsia"/>
                <w:sz w:val="18"/>
                <w:szCs w:val="18"/>
              </w:rPr>
              <w:t>课程网站：https://www.chinaooc.com.cn/course/62354c729906eace048c2cf3</w:t>
            </w:r>
          </w:p>
        </w:tc>
        <w:tc>
          <w:tcPr>
            <w:tcW w:w="1482"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了解形体美的含义及评价标准，树立健康的形体审美观</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704" w:type="dxa"/>
            <w:vAlign w:val="center"/>
          </w:tcPr>
          <w:p w:rsidR="004F3196" w:rsidRDefault="00042C96">
            <w:pPr>
              <w:snapToGrid w:val="0"/>
              <w:spacing w:line="290" w:lineRule="exact"/>
              <w:ind w:firstLineChars="50" w:firstLine="90"/>
              <w:rPr>
                <w:rFonts w:ascii="Times New Roman" w:hAnsi="Times New Roman"/>
                <w:bCs/>
                <w:sz w:val="18"/>
                <w:szCs w:val="18"/>
              </w:rPr>
            </w:pPr>
            <w:r>
              <w:rPr>
                <w:rFonts w:ascii="Times New Roman" w:hAnsi="Times New Roman"/>
                <w:bCs/>
                <w:sz w:val="18"/>
                <w:szCs w:val="18"/>
              </w:rPr>
              <w:t>8</w:t>
            </w:r>
          </w:p>
        </w:tc>
        <w:tc>
          <w:tcPr>
            <w:tcW w:w="992" w:type="dxa"/>
            <w:tcBorders>
              <w:left w:val="single" w:sz="6" w:space="0" w:color="auto"/>
              <w:bottom w:val="single" w:sz="4" w:space="0" w:color="auto"/>
            </w:tcBorders>
            <w:vAlign w:val="center"/>
          </w:tcPr>
          <w:p w:rsidR="004F3196" w:rsidRDefault="00042C96">
            <w:pPr>
              <w:spacing w:line="290" w:lineRule="exact"/>
              <w:ind w:right="57"/>
              <w:rPr>
                <w:rFonts w:ascii="宋体" w:hAnsi="宋体" w:cs="宋体"/>
                <w:sz w:val="18"/>
                <w:szCs w:val="18"/>
              </w:rPr>
            </w:pPr>
            <w:r>
              <w:rPr>
                <w:rFonts w:hint="eastAsia"/>
                <w:bCs/>
                <w:sz w:val="18"/>
                <w:szCs w:val="18"/>
                <w:lang w:bidi="ar"/>
              </w:rPr>
              <w:t>形体训练Ⅱ</w:t>
            </w:r>
          </w:p>
        </w:tc>
        <w:tc>
          <w:tcPr>
            <w:tcW w:w="1370" w:type="dxa"/>
          </w:tcPr>
          <w:p w:rsidR="004F3196" w:rsidRDefault="00042C96">
            <w:pPr>
              <w:snapToGrid w:val="0"/>
              <w:spacing w:line="290" w:lineRule="exact"/>
              <w:rPr>
                <w:rFonts w:ascii="Times New Roman" w:hAnsi="Times New Roman"/>
                <w:sz w:val="18"/>
                <w:szCs w:val="18"/>
              </w:rPr>
            </w:pPr>
            <w:r>
              <w:rPr>
                <w:rFonts w:ascii="Times New Roman" w:hAnsi="Times New Roman" w:hint="eastAsia"/>
                <w:sz w:val="18"/>
                <w:szCs w:val="18"/>
              </w:rPr>
              <w:t>介绍形体美的概念、影响因素、不良体态，了解形体美的含义及评价标准，树立健康的形体审美观，熟练掌握保持空乘专业化形象要求的姿态训练方法，懂得形体训练的心理、生理特征。了解民航乘务人员形体训练的目的掌握身体各部位素质训练的方法，掌握发展柔韧性素质的练习方法，增强身体的柔韧性和动作的舒展性，学会应用组合练习发展身体的协调性、灵敏性和有氧耐力，为乘务人员走上工作岗位提供体能保障。</w:t>
            </w:r>
          </w:p>
        </w:tc>
        <w:tc>
          <w:tcPr>
            <w:tcW w:w="1701" w:type="dxa"/>
          </w:tcPr>
          <w:p w:rsidR="004F3196" w:rsidRDefault="00042C96">
            <w:pPr>
              <w:snapToGrid w:val="0"/>
              <w:spacing w:line="290" w:lineRule="exact"/>
              <w:ind w:firstLineChars="200" w:firstLine="360"/>
              <w:rPr>
                <w:rFonts w:ascii="宋体" w:hAnsi="宋体"/>
                <w:sz w:val="18"/>
                <w:szCs w:val="18"/>
              </w:rPr>
            </w:pPr>
            <w:r>
              <w:rPr>
                <w:rFonts w:ascii="宋体" w:hAnsi="宋体" w:hint="eastAsia"/>
                <w:sz w:val="18"/>
                <w:szCs w:val="18"/>
              </w:rPr>
              <w:t>本课程除了训练基础的体态及形体和体能素质训练外，还需要借助含蓄优雅的中国古典舞、舒展迷人的中国民族民间舞，配以恰当的音乐，进行训练，在训练中纠正颈、肩、背、腿、脚等不良体态。</w:t>
            </w:r>
          </w:p>
        </w:tc>
        <w:tc>
          <w:tcPr>
            <w:tcW w:w="1701" w:type="dxa"/>
          </w:tcPr>
          <w:p w:rsidR="004F3196" w:rsidRDefault="00042C96">
            <w:pPr>
              <w:snapToGrid w:val="0"/>
              <w:spacing w:line="290" w:lineRule="exact"/>
              <w:rPr>
                <w:rFonts w:ascii="宋体" w:hAnsi="宋体"/>
                <w:sz w:val="18"/>
                <w:szCs w:val="18"/>
              </w:rPr>
            </w:pPr>
            <w:r>
              <w:rPr>
                <w:rFonts w:ascii="宋体" w:hAnsi="宋体" w:hint="eastAsia"/>
                <w:sz w:val="18"/>
                <w:szCs w:val="18"/>
              </w:rPr>
              <w:t>学分及学时安排：2 学分，共计 32 学时。</w:t>
            </w:r>
          </w:p>
          <w:p w:rsidR="004F3196" w:rsidRDefault="00042C96">
            <w:pPr>
              <w:snapToGrid w:val="0"/>
              <w:spacing w:line="290" w:lineRule="exact"/>
              <w:rPr>
                <w:rFonts w:ascii="宋体" w:hAnsi="宋体"/>
                <w:sz w:val="18"/>
                <w:szCs w:val="18"/>
              </w:rPr>
            </w:pPr>
            <w:r>
              <w:rPr>
                <w:rFonts w:ascii="宋体" w:hAnsi="宋体" w:hint="eastAsia"/>
                <w:sz w:val="18"/>
                <w:szCs w:val="18"/>
              </w:rPr>
              <w:t>课程组织安排：本课程在大专一年级开设，推行中班教学，班级规模原则上不超过60 人；推广中班上课、小班</w:t>
            </w:r>
            <w:proofErr w:type="gramStart"/>
            <w:r>
              <w:rPr>
                <w:rFonts w:ascii="宋体" w:hAnsi="宋体" w:hint="eastAsia"/>
                <w:sz w:val="18"/>
                <w:szCs w:val="18"/>
              </w:rPr>
              <w:t>研学讨论</w:t>
            </w:r>
            <w:proofErr w:type="gramEnd"/>
            <w:r>
              <w:rPr>
                <w:rFonts w:ascii="宋体" w:hAnsi="宋体" w:hint="eastAsia"/>
                <w:sz w:val="18"/>
                <w:szCs w:val="18"/>
              </w:rPr>
              <w:t>的教学模式。</w:t>
            </w:r>
          </w:p>
          <w:p w:rsidR="004F3196" w:rsidRDefault="00042C96">
            <w:pPr>
              <w:snapToGrid w:val="0"/>
              <w:spacing w:line="290" w:lineRule="exact"/>
              <w:rPr>
                <w:rFonts w:ascii="宋体" w:hAnsi="宋体"/>
                <w:sz w:val="18"/>
                <w:szCs w:val="18"/>
              </w:rPr>
            </w:pPr>
            <w:r>
              <w:rPr>
                <w:rFonts w:ascii="宋体" w:hAnsi="宋体" w:hint="eastAsia"/>
                <w:sz w:val="18"/>
                <w:szCs w:val="18"/>
              </w:rPr>
              <w:t>教学方法建议：本课程建议使用实践法、任务驱动法、训练法、表演法等教学方法，提高教学的针对性和有效性。</w:t>
            </w:r>
          </w:p>
          <w:p w:rsidR="004F3196" w:rsidRDefault="00042C96">
            <w:pPr>
              <w:snapToGrid w:val="0"/>
              <w:spacing w:line="290" w:lineRule="exact"/>
              <w:rPr>
                <w:rFonts w:ascii="宋体" w:hAnsi="宋体"/>
                <w:sz w:val="18"/>
                <w:szCs w:val="18"/>
              </w:rPr>
            </w:pPr>
            <w:r>
              <w:rPr>
                <w:rFonts w:ascii="宋体" w:hAnsi="宋体" w:hint="eastAsia"/>
                <w:sz w:val="18"/>
                <w:szCs w:val="18"/>
              </w:rPr>
              <w:t>评价方法建议：本课程建议使用学生自评、学生互评、教师评价等多元评价方法，采用实践考核形式。</w:t>
            </w:r>
          </w:p>
          <w:p w:rsidR="004F3196" w:rsidRDefault="00042C96">
            <w:pPr>
              <w:snapToGrid w:val="0"/>
              <w:spacing w:line="290" w:lineRule="exact"/>
              <w:rPr>
                <w:rFonts w:ascii="宋体" w:hAnsi="宋体"/>
                <w:sz w:val="18"/>
                <w:szCs w:val="18"/>
              </w:rPr>
            </w:pPr>
            <w:r>
              <w:rPr>
                <w:rFonts w:ascii="宋体" w:hAnsi="宋体" w:hint="eastAsia"/>
                <w:sz w:val="18"/>
                <w:szCs w:val="18"/>
              </w:rPr>
              <w:t>课程网站</w:t>
            </w:r>
            <w:r>
              <w:rPr>
                <w:rFonts w:ascii="宋体" w:hAnsi="宋体"/>
                <w:sz w:val="18"/>
                <w:szCs w:val="18"/>
              </w:rPr>
              <w:t>：</w:t>
            </w:r>
            <w:r>
              <w:rPr>
                <w:rFonts w:ascii="Times New Roman" w:hAnsi="Times New Roman"/>
                <w:sz w:val="18"/>
                <w:szCs w:val="18"/>
              </w:rPr>
              <w:t>https://www.chinaooc.com.cn/course/62354c729906eace048c2cf3</w:t>
            </w:r>
          </w:p>
        </w:tc>
        <w:tc>
          <w:tcPr>
            <w:tcW w:w="1482"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了解形体美的含义及评价标准，树立健康的形体审美观</w:t>
            </w:r>
          </w:p>
        </w:tc>
        <w:tc>
          <w:tcPr>
            <w:tcW w:w="1144" w:type="dxa"/>
          </w:tcPr>
          <w:p w:rsidR="004F3196" w:rsidRDefault="00042C96">
            <w:pPr>
              <w:snapToGrid w:val="0"/>
              <w:spacing w:line="29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bl>
    <w:p w:rsidR="004F3196" w:rsidRDefault="00042C96">
      <w:pPr>
        <w:rPr>
          <w:rFonts w:ascii="宋体" w:hAnsi="宋体"/>
          <w:b/>
          <w:sz w:val="28"/>
          <w:szCs w:val="28"/>
        </w:rPr>
      </w:pPr>
      <w:bookmarkStart w:id="28" w:name="_Toc170807705"/>
      <w:r>
        <w:rPr>
          <w:rFonts w:ascii="宋体" w:hAnsi="宋体" w:hint="eastAsia"/>
          <w:b/>
          <w:sz w:val="28"/>
          <w:szCs w:val="28"/>
        </w:rPr>
        <w:br w:type="page"/>
      </w:r>
    </w:p>
    <w:p w:rsidR="004F3196" w:rsidRDefault="00042C96">
      <w:pPr>
        <w:snapToGrid w:val="0"/>
        <w:spacing w:line="560" w:lineRule="exact"/>
        <w:ind w:firstLineChars="200" w:firstLine="562"/>
        <w:outlineLvl w:val="1"/>
        <w:rPr>
          <w:rFonts w:ascii="宋体" w:hAnsi="宋体"/>
          <w:b/>
          <w:sz w:val="28"/>
          <w:szCs w:val="28"/>
        </w:rPr>
      </w:pPr>
      <w:r>
        <w:rPr>
          <w:rFonts w:ascii="宋体" w:hAnsi="宋体" w:hint="eastAsia"/>
          <w:b/>
          <w:sz w:val="28"/>
          <w:szCs w:val="28"/>
        </w:rPr>
        <w:lastRenderedPageBreak/>
        <w:t>（四）专业核心课程</w:t>
      </w:r>
      <w:bookmarkEnd w:id="28"/>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用下表描述专业基础课的目标、内容和要求。每门课程都要填写自建或推荐的在线课程网址。</w:t>
      </w:r>
    </w:p>
    <w:p w:rsidR="004F3196" w:rsidRDefault="00042C96">
      <w:pPr>
        <w:widowControl/>
        <w:spacing w:line="440" w:lineRule="exact"/>
        <w:ind w:firstLine="420"/>
        <w:jc w:val="center"/>
        <w:rPr>
          <w:rFonts w:ascii="宋体" w:hAnsi="宋体" w:cs="宋体"/>
          <w:b/>
          <w:kern w:val="0"/>
          <w:sz w:val="24"/>
          <w:szCs w:val="24"/>
        </w:rPr>
      </w:pPr>
      <w:r>
        <w:rPr>
          <w:rFonts w:ascii="宋体" w:hAnsi="宋体" w:cs="宋体" w:hint="eastAsia"/>
          <w:b/>
          <w:kern w:val="0"/>
          <w:sz w:val="18"/>
          <w:szCs w:val="18"/>
        </w:rPr>
        <w:t>表8</w:t>
      </w:r>
      <w:r>
        <w:rPr>
          <w:rFonts w:ascii="宋体" w:hAnsi="宋体" w:cs="宋体"/>
          <w:b/>
          <w:kern w:val="0"/>
          <w:sz w:val="18"/>
          <w:szCs w:val="18"/>
        </w:rPr>
        <w:t>-4：</w:t>
      </w:r>
      <w:r>
        <w:rPr>
          <w:rFonts w:ascii="宋体" w:hAnsi="宋体" w:cs="宋体" w:hint="eastAsia"/>
          <w:b/>
          <w:kern w:val="0"/>
          <w:sz w:val="18"/>
          <w:szCs w:val="18"/>
        </w:rPr>
        <w:t>高铁客运</w:t>
      </w:r>
      <w:r>
        <w:rPr>
          <w:rFonts w:ascii="宋体" w:hAnsi="宋体" w:cs="宋体"/>
          <w:b/>
          <w:kern w:val="0"/>
          <w:sz w:val="18"/>
          <w:szCs w:val="18"/>
        </w:rPr>
        <w:t>服务</w:t>
      </w:r>
      <w:r>
        <w:rPr>
          <w:rFonts w:ascii="宋体" w:hAnsi="宋体" w:cs="宋体" w:hint="eastAsia"/>
          <w:b/>
          <w:kern w:val="0"/>
          <w:sz w:val="18"/>
          <w:szCs w:val="18"/>
        </w:rPr>
        <w:t>专业核心课程一览表</w:t>
      </w: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34"/>
        <w:gridCol w:w="1127"/>
        <w:gridCol w:w="1701"/>
        <w:gridCol w:w="1701"/>
        <w:gridCol w:w="1482"/>
        <w:gridCol w:w="1144"/>
      </w:tblGrid>
      <w:tr w:rsidR="004F3196">
        <w:trPr>
          <w:trHeight w:val="291"/>
          <w:tblHeader/>
          <w:jc w:val="center"/>
        </w:trPr>
        <w:tc>
          <w:tcPr>
            <w:tcW w:w="805" w:type="dxa"/>
            <w:vAlign w:val="center"/>
          </w:tcPr>
          <w:p w:rsidR="004F3196" w:rsidRDefault="00042C96">
            <w:pPr>
              <w:adjustRightInd w:val="0"/>
              <w:snapToGrid w:val="0"/>
              <w:spacing w:line="300" w:lineRule="exact"/>
              <w:rPr>
                <w:rFonts w:ascii="Times New Roman" w:hAnsi="Times New Roman"/>
                <w:b/>
                <w:sz w:val="18"/>
                <w:szCs w:val="18"/>
              </w:rPr>
            </w:pPr>
            <w:r>
              <w:rPr>
                <w:rFonts w:ascii="Times New Roman" w:hAnsi="Times New Roman" w:hint="eastAsia"/>
                <w:b/>
                <w:sz w:val="18"/>
                <w:szCs w:val="18"/>
              </w:rPr>
              <w:t>序号</w:t>
            </w:r>
          </w:p>
        </w:tc>
        <w:tc>
          <w:tcPr>
            <w:tcW w:w="1134" w:type="dxa"/>
            <w:vAlign w:val="center"/>
          </w:tcPr>
          <w:p w:rsidR="004F3196" w:rsidRDefault="00042C96">
            <w:pPr>
              <w:adjustRightInd w:val="0"/>
              <w:snapToGrid w:val="0"/>
              <w:spacing w:line="300" w:lineRule="exact"/>
              <w:ind w:leftChars="-25" w:left="-53" w:rightChars="-25" w:right="-53"/>
              <w:rPr>
                <w:rFonts w:ascii="Times New Roman" w:hAnsi="Times New Roman"/>
                <w:b/>
                <w:sz w:val="18"/>
                <w:szCs w:val="18"/>
              </w:rPr>
            </w:pPr>
            <w:r>
              <w:rPr>
                <w:rFonts w:ascii="Times New Roman" w:hAnsi="Times New Roman" w:hint="eastAsia"/>
                <w:b/>
                <w:sz w:val="18"/>
                <w:szCs w:val="18"/>
              </w:rPr>
              <w:t>课程名称</w:t>
            </w:r>
          </w:p>
        </w:tc>
        <w:tc>
          <w:tcPr>
            <w:tcW w:w="1127" w:type="dxa"/>
            <w:vAlign w:val="center"/>
          </w:tcPr>
          <w:p w:rsidR="004F3196" w:rsidRDefault="00042C96">
            <w:pPr>
              <w:snapToGrid w:val="0"/>
              <w:spacing w:line="300" w:lineRule="exact"/>
              <w:rPr>
                <w:rFonts w:ascii="Times New Roman" w:hAnsi="Times New Roman"/>
                <w:b/>
                <w:sz w:val="18"/>
                <w:szCs w:val="18"/>
              </w:rPr>
            </w:pPr>
            <w:r>
              <w:rPr>
                <w:rFonts w:ascii="Times New Roman" w:hAnsi="Times New Roman" w:hint="eastAsia"/>
                <w:b/>
                <w:sz w:val="18"/>
                <w:szCs w:val="18"/>
              </w:rPr>
              <w:t>课程目标</w:t>
            </w:r>
          </w:p>
        </w:tc>
        <w:tc>
          <w:tcPr>
            <w:tcW w:w="1701" w:type="dxa"/>
            <w:vAlign w:val="center"/>
          </w:tcPr>
          <w:p w:rsidR="004F3196" w:rsidRDefault="00042C96">
            <w:pPr>
              <w:snapToGrid w:val="0"/>
              <w:spacing w:line="300" w:lineRule="exact"/>
              <w:rPr>
                <w:rFonts w:ascii="Times New Roman" w:hAnsi="Times New Roman"/>
                <w:b/>
                <w:sz w:val="18"/>
                <w:szCs w:val="18"/>
              </w:rPr>
            </w:pPr>
            <w:r>
              <w:rPr>
                <w:rFonts w:ascii="Times New Roman" w:hAnsi="Times New Roman" w:hint="eastAsia"/>
                <w:b/>
                <w:sz w:val="18"/>
                <w:szCs w:val="18"/>
              </w:rPr>
              <w:t>主要教学内容</w:t>
            </w:r>
          </w:p>
        </w:tc>
        <w:tc>
          <w:tcPr>
            <w:tcW w:w="1701" w:type="dxa"/>
            <w:vAlign w:val="center"/>
          </w:tcPr>
          <w:p w:rsidR="004F3196" w:rsidRDefault="00042C96">
            <w:pPr>
              <w:snapToGrid w:val="0"/>
              <w:spacing w:line="300" w:lineRule="exact"/>
              <w:rPr>
                <w:rFonts w:ascii="Times New Roman" w:hAnsi="Times New Roman"/>
                <w:b/>
                <w:sz w:val="18"/>
                <w:szCs w:val="18"/>
              </w:rPr>
            </w:pPr>
            <w:r>
              <w:rPr>
                <w:rFonts w:ascii="Times New Roman" w:hAnsi="Times New Roman" w:hint="eastAsia"/>
                <w:b/>
                <w:sz w:val="18"/>
                <w:szCs w:val="18"/>
              </w:rPr>
              <w:t>主要教学</w:t>
            </w:r>
            <w:r>
              <w:rPr>
                <w:rFonts w:ascii="Times New Roman" w:hAnsi="Times New Roman"/>
                <w:b/>
                <w:sz w:val="18"/>
                <w:szCs w:val="18"/>
              </w:rPr>
              <w:t>要求</w:t>
            </w:r>
          </w:p>
        </w:tc>
        <w:tc>
          <w:tcPr>
            <w:tcW w:w="1482" w:type="dxa"/>
            <w:vAlign w:val="center"/>
          </w:tcPr>
          <w:p w:rsidR="004F3196" w:rsidRDefault="00042C96">
            <w:pPr>
              <w:snapToGrid w:val="0"/>
              <w:spacing w:line="300" w:lineRule="exact"/>
              <w:rPr>
                <w:rFonts w:ascii="Times New Roman" w:hAnsi="Times New Roman"/>
                <w:b/>
                <w:sz w:val="18"/>
                <w:szCs w:val="18"/>
              </w:rPr>
            </w:pPr>
            <w:proofErr w:type="gramStart"/>
            <w:r>
              <w:rPr>
                <w:rFonts w:ascii="Times New Roman" w:hAnsi="Times New Roman" w:hint="eastAsia"/>
                <w:b/>
                <w:sz w:val="18"/>
                <w:szCs w:val="18"/>
              </w:rPr>
              <w:t>课程思政育人</w:t>
            </w:r>
            <w:proofErr w:type="gramEnd"/>
          </w:p>
        </w:tc>
        <w:tc>
          <w:tcPr>
            <w:tcW w:w="1144" w:type="dxa"/>
            <w:vAlign w:val="center"/>
          </w:tcPr>
          <w:p w:rsidR="004F3196" w:rsidRDefault="00042C96">
            <w:pPr>
              <w:snapToGrid w:val="0"/>
              <w:spacing w:line="300" w:lineRule="exact"/>
              <w:rPr>
                <w:rFonts w:ascii="Times New Roman" w:hAnsi="Times New Roman"/>
                <w:b/>
                <w:sz w:val="18"/>
                <w:szCs w:val="18"/>
              </w:rPr>
            </w:pPr>
            <w:proofErr w:type="gramStart"/>
            <w:r>
              <w:rPr>
                <w:rFonts w:ascii="Times New Roman" w:hAnsi="Times New Roman" w:hint="eastAsia"/>
                <w:b/>
                <w:sz w:val="18"/>
                <w:szCs w:val="18"/>
              </w:rPr>
              <w:t>赛证融通</w:t>
            </w:r>
            <w:proofErr w:type="gramEnd"/>
          </w:p>
        </w:tc>
      </w:tr>
      <w:tr w:rsidR="004F3196">
        <w:trPr>
          <w:trHeight w:val="1215"/>
          <w:jc w:val="center"/>
        </w:trPr>
        <w:tc>
          <w:tcPr>
            <w:tcW w:w="805" w:type="dxa"/>
            <w:vAlign w:val="center"/>
          </w:tcPr>
          <w:p w:rsidR="004F3196" w:rsidRDefault="00042C96">
            <w:pPr>
              <w:snapToGrid w:val="0"/>
              <w:spacing w:line="300" w:lineRule="exact"/>
              <w:rPr>
                <w:rFonts w:ascii="Times New Roman" w:hAnsi="Times New Roman"/>
                <w:bCs/>
                <w:sz w:val="18"/>
                <w:szCs w:val="18"/>
              </w:rPr>
            </w:pPr>
            <w:r>
              <w:rPr>
                <w:rFonts w:ascii="Times New Roman" w:hAnsi="Times New Roman" w:hint="eastAsia"/>
                <w:bCs/>
                <w:sz w:val="18"/>
                <w:szCs w:val="18"/>
              </w:rPr>
              <w:t>1</w:t>
            </w:r>
          </w:p>
        </w:tc>
        <w:tc>
          <w:tcPr>
            <w:tcW w:w="1134" w:type="dxa"/>
            <w:vAlign w:val="center"/>
          </w:tcPr>
          <w:p w:rsidR="004F3196" w:rsidRDefault="00042C96">
            <w:pPr>
              <w:widowControl/>
              <w:spacing w:line="300" w:lineRule="exact"/>
              <w:rPr>
                <w:rFonts w:ascii="宋体" w:hAnsi="宋体" w:cs="宋体"/>
                <w:kern w:val="0"/>
                <w:sz w:val="18"/>
                <w:szCs w:val="18"/>
              </w:rPr>
            </w:pPr>
            <w:r>
              <w:rPr>
                <w:rFonts w:ascii="宋体" w:hAnsi="宋体" w:cs="宋体" w:hint="eastAsia"/>
                <w:kern w:val="0"/>
                <w:sz w:val="18"/>
                <w:szCs w:val="18"/>
              </w:rPr>
              <w:t>铁路旅客</w:t>
            </w:r>
            <w:r>
              <w:rPr>
                <w:rFonts w:ascii="宋体" w:hAnsi="宋体" w:cs="宋体"/>
                <w:kern w:val="0"/>
                <w:sz w:val="18"/>
                <w:szCs w:val="18"/>
              </w:rPr>
              <w:t>运输</w:t>
            </w:r>
            <w:r>
              <w:rPr>
                <w:rFonts w:ascii="宋体" w:hAnsi="宋体" w:cs="宋体" w:hint="eastAsia"/>
                <w:kern w:val="0"/>
                <w:sz w:val="18"/>
                <w:szCs w:val="18"/>
              </w:rPr>
              <w:t>组织</w:t>
            </w:r>
          </w:p>
        </w:tc>
        <w:tc>
          <w:tcPr>
            <w:tcW w:w="1127" w:type="dxa"/>
          </w:tcPr>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通过学习，使学生了解客运组织的相关基本知识，熟悉并掌握高铁客运管理工作的技能与规范，具有一定的管理能力，胜任高铁客运管理工作的高素质技能型人才。</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本课程分为两个核心技能，专业技能以及方法技能，主要知识点为高速铁路车站的站场设备、线路设备、复兴号主要结构与部件、车票种类与特殊票种、高铁乘务过程中的旅客业务办理与特殊票种、网络售票与电子化、旅客进站作业流程、安检与实名制检验、旅客乘降组织、乘务过程中对旅客与车站办理交接的手续</w:t>
            </w:r>
          </w:p>
          <w:p w:rsidR="004F3196" w:rsidRDefault="00042C96">
            <w:pPr>
              <w:snapToGrid w:val="0"/>
              <w:spacing w:line="300" w:lineRule="exact"/>
              <w:rPr>
                <w:rFonts w:ascii="宋体" w:hAnsi="宋体"/>
                <w:sz w:val="18"/>
                <w:szCs w:val="18"/>
              </w:rPr>
            </w:pPr>
            <w:r>
              <w:rPr>
                <w:rFonts w:ascii="宋体" w:hAnsi="宋体" w:hint="eastAsia"/>
                <w:sz w:val="18"/>
                <w:szCs w:val="18"/>
              </w:rPr>
              <w:t>重点旅客服务流程</w:t>
            </w:r>
          </w:p>
          <w:p w:rsidR="004F3196" w:rsidRDefault="00042C96">
            <w:pPr>
              <w:snapToGrid w:val="0"/>
              <w:spacing w:line="300" w:lineRule="exact"/>
              <w:rPr>
                <w:rFonts w:ascii="宋体" w:hAnsi="宋体"/>
                <w:sz w:val="18"/>
                <w:szCs w:val="18"/>
              </w:rPr>
            </w:pPr>
            <w:r>
              <w:rPr>
                <w:rFonts w:ascii="宋体" w:hAnsi="宋体" w:hint="eastAsia"/>
                <w:sz w:val="18"/>
                <w:szCs w:val="18"/>
              </w:rPr>
              <w:t>跨境列车运输管理、突发情况时，车站应急预案与现场处置、售票应急预案</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课程组织安排：本课程在大专二年级开设，推行中班教学，班级规模原则上不超过60 人；推广小班上课、小班</w:t>
            </w:r>
            <w:proofErr w:type="gramStart"/>
            <w:r>
              <w:rPr>
                <w:rFonts w:ascii="宋体" w:hAnsi="宋体" w:hint="eastAsia"/>
                <w:sz w:val="18"/>
                <w:szCs w:val="18"/>
              </w:rPr>
              <w:t>研学讨论</w:t>
            </w:r>
            <w:proofErr w:type="gramEnd"/>
            <w:r>
              <w:rPr>
                <w:rFonts w:ascii="宋体" w:hAnsi="宋体" w:hint="eastAsia"/>
                <w:sz w:val="18"/>
                <w:szCs w:val="18"/>
              </w:rPr>
              <w:t>的教学模式。</w:t>
            </w:r>
          </w:p>
          <w:p w:rsidR="004F3196" w:rsidRDefault="00042C96">
            <w:pPr>
              <w:snapToGrid w:val="0"/>
              <w:spacing w:line="300" w:lineRule="exact"/>
              <w:rPr>
                <w:rFonts w:ascii="宋体" w:hAnsi="宋体"/>
                <w:sz w:val="18"/>
                <w:szCs w:val="18"/>
              </w:rPr>
            </w:pPr>
            <w:r>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w:t>
            </w:r>
          </w:p>
          <w:p w:rsidR="004F3196" w:rsidRDefault="00042C96">
            <w:pPr>
              <w:snapToGrid w:val="0"/>
              <w:spacing w:line="300" w:lineRule="exact"/>
              <w:rPr>
                <w:rFonts w:ascii="宋体" w:hAnsi="宋体"/>
                <w:sz w:val="18"/>
                <w:szCs w:val="18"/>
              </w:rPr>
            </w:pPr>
            <w:r>
              <w:rPr>
                <w:rFonts w:ascii="宋体" w:hAnsi="宋体" w:hint="eastAsia"/>
                <w:sz w:val="18"/>
                <w:szCs w:val="18"/>
              </w:rPr>
              <w:t>评价方法建议：课程采用项目化教学模式，共分为五大项目。课程采用笔试和技能考核相结合的方式进行考核评分。成绩构成为平时成绩30%(其中出勤礼仪素养、课堂表现各占10%）+期中考核 30%+期末理论考试 40%。</w:t>
            </w:r>
          </w:p>
          <w:p w:rsidR="004F3196" w:rsidRDefault="00042C96">
            <w:pPr>
              <w:snapToGrid w:val="0"/>
              <w:spacing w:line="300" w:lineRule="exact"/>
              <w:rPr>
                <w:rFonts w:ascii="宋体" w:hAnsi="宋体"/>
                <w:sz w:val="18"/>
                <w:szCs w:val="18"/>
              </w:rPr>
            </w:pPr>
            <w:r>
              <w:rPr>
                <w:rFonts w:ascii="宋体" w:hAnsi="宋体" w:hint="eastAsia"/>
                <w:sz w:val="18"/>
                <w:szCs w:val="18"/>
              </w:rPr>
              <w:t>课程网址</w:t>
            </w:r>
            <w:r>
              <w:rPr>
                <w:rFonts w:ascii="宋体" w:hAnsi="宋体"/>
                <w:sz w:val="18"/>
                <w:szCs w:val="18"/>
              </w:rPr>
              <w:t>：https://www.wenjingketang.com/</w:t>
            </w:r>
          </w:p>
        </w:tc>
        <w:tc>
          <w:tcPr>
            <w:tcW w:w="1482"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中国已经成为世界上高速铁路发展最快、系统技术最全、集成能力最强、在建规模最大、运营里程最长、运营速度最高、产品性价比最优的国家。在几代人的不懈奋斗下，中国高铁走过了一段从制造走向创造、从探索走向突破、从追赶走向引领的崛起之路。</w:t>
            </w:r>
          </w:p>
        </w:tc>
        <w:tc>
          <w:tcPr>
            <w:tcW w:w="1144"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805" w:type="dxa"/>
            <w:vAlign w:val="center"/>
          </w:tcPr>
          <w:p w:rsidR="004F3196" w:rsidRDefault="00042C96">
            <w:pPr>
              <w:snapToGrid w:val="0"/>
              <w:spacing w:line="300" w:lineRule="exact"/>
              <w:rPr>
                <w:rFonts w:ascii="Times New Roman" w:hAnsi="Times New Roman"/>
                <w:bCs/>
                <w:sz w:val="18"/>
                <w:szCs w:val="18"/>
              </w:rPr>
            </w:pPr>
            <w:r>
              <w:rPr>
                <w:rFonts w:ascii="Times New Roman" w:hAnsi="Times New Roman" w:hint="eastAsia"/>
                <w:bCs/>
                <w:sz w:val="18"/>
                <w:szCs w:val="18"/>
              </w:rPr>
              <w:t>2</w:t>
            </w:r>
          </w:p>
        </w:tc>
        <w:tc>
          <w:tcPr>
            <w:tcW w:w="1134" w:type="dxa"/>
            <w:vAlign w:val="center"/>
          </w:tcPr>
          <w:p w:rsidR="004F3196" w:rsidRDefault="00042C96">
            <w:pPr>
              <w:widowControl/>
              <w:spacing w:line="300" w:lineRule="exact"/>
              <w:rPr>
                <w:rFonts w:ascii="宋体" w:hAnsi="宋体" w:cs="宋体"/>
                <w:kern w:val="0"/>
                <w:sz w:val="18"/>
                <w:szCs w:val="18"/>
              </w:rPr>
            </w:pPr>
            <w:r>
              <w:rPr>
                <w:rFonts w:ascii="宋体" w:hAnsi="宋体" w:cs="宋体" w:hint="eastAsia"/>
                <w:kern w:val="0"/>
                <w:sz w:val="18"/>
                <w:szCs w:val="18"/>
              </w:rPr>
              <w:t>铁路客运规章</w:t>
            </w:r>
          </w:p>
        </w:tc>
        <w:tc>
          <w:tcPr>
            <w:tcW w:w="1127" w:type="dxa"/>
          </w:tcPr>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知识目标包括了解客运运价里程的含义、确</w:t>
            </w:r>
            <w:r>
              <w:rPr>
                <w:rFonts w:ascii="Times New Roman" w:hAnsi="Times New Roman" w:hint="eastAsia"/>
                <w:sz w:val="18"/>
                <w:szCs w:val="18"/>
              </w:rPr>
              <w:lastRenderedPageBreak/>
              <w:t>定，理解客运运价里程的计算规定，熟悉旅客票价的制定、计算方法，理解掌握铁路运输合同的概念、旅客与承运人的权利和义务，掌握车票的发售，熟悉包车运输费用的计算等。能力目标是学生能够针对实际问题，具有分析、研究和提出解决方案的初步能力。素质目标是能够熟记有关铁路运输法律法规，并能初步运用这些规范来分析、解决实际问题。</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lastRenderedPageBreak/>
              <w:t>本课程授课内容共分为五个项目,主要内容有高速铁路旅客运输基本法</w:t>
            </w:r>
            <w:r>
              <w:rPr>
                <w:rFonts w:ascii="宋体" w:hAnsi="宋体" w:hint="eastAsia"/>
                <w:sz w:val="18"/>
                <w:szCs w:val="18"/>
              </w:rPr>
              <w:lastRenderedPageBreak/>
              <w:t>律、高速铁路客运规章运用、高速铁路客运服务质量规范、高速铁路旅客运输服务、高速铁路旅客运输安全等方面的内容。并为学习相关后续课程打下一定基础培养学生的认知能力和创新能力。</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lastRenderedPageBreak/>
              <w:t>课程组织安排：本课程在大专二年级开设，推行中班教学，班级规模原则</w:t>
            </w:r>
            <w:r>
              <w:rPr>
                <w:rFonts w:ascii="宋体" w:hAnsi="宋体" w:hint="eastAsia"/>
                <w:sz w:val="18"/>
                <w:szCs w:val="18"/>
              </w:rPr>
              <w:lastRenderedPageBreak/>
              <w:t>上不超过50 人；推广中班上课、小班研讨的教学模式。</w:t>
            </w:r>
          </w:p>
          <w:p w:rsidR="004F3196" w:rsidRDefault="00042C96">
            <w:pPr>
              <w:snapToGrid w:val="0"/>
              <w:spacing w:line="300" w:lineRule="exact"/>
              <w:rPr>
                <w:rFonts w:ascii="宋体" w:hAnsi="宋体"/>
                <w:sz w:val="18"/>
                <w:szCs w:val="18"/>
              </w:rPr>
            </w:pPr>
            <w:r>
              <w:rPr>
                <w:rFonts w:ascii="宋体" w:hAnsi="宋体" w:hint="eastAsia"/>
                <w:sz w:val="18"/>
                <w:szCs w:val="18"/>
              </w:rPr>
              <w:t>1.突出学生学习主体的地位，采取合适的教学方法</w:t>
            </w:r>
          </w:p>
          <w:p w:rsidR="004F3196" w:rsidRDefault="00042C96">
            <w:pPr>
              <w:snapToGrid w:val="0"/>
              <w:spacing w:line="300" w:lineRule="exact"/>
              <w:rPr>
                <w:rFonts w:ascii="宋体" w:hAnsi="宋体"/>
                <w:sz w:val="18"/>
                <w:szCs w:val="18"/>
              </w:rPr>
            </w:pPr>
            <w:r>
              <w:rPr>
                <w:rFonts w:ascii="宋体" w:hAnsi="宋体" w:hint="eastAsia"/>
                <w:sz w:val="18"/>
                <w:szCs w:val="18"/>
              </w:rPr>
              <w:t>2.改变传统说教模式的习惯，成为课堂教学的组织者和引导者</w:t>
            </w:r>
          </w:p>
          <w:p w:rsidR="004F3196" w:rsidRDefault="00042C96">
            <w:pPr>
              <w:snapToGrid w:val="0"/>
              <w:spacing w:line="300" w:lineRule="exact"/>
              <w:rPr>
                <w:rFonts w:ascii="宋体" w:hAnsi="宋体"/>
                <w:sz w:val="18"/>
                <w:szCs w:val="18"/>
              </w:rPr>
            </w:pPr>
            <w:r>
              <w:rPr>
                <w:rFonts w:ascii="宋体" w:hAnsi="宋体" w:hint="eastAsia"/>
                <w:sz w:val="18"/>
                <w:szCs w:val="18"/>
              </w:rPr>
              <w:t>3.通过讲授、小组讨论、案例分析、头脑风暴、角色扮演等方式方法引导学生主动学习，达到快乐学习的目的。</w:t>
            </w:r>
          </w:p>
          <w:p w:rsidR="004F3196" w:rsidRDefault="004F3196">
            <w:pPr>
              <w:snapToGrid w:val="0"/>
              <w:spacing w:line="300" w:lineRule="exact"/>
              <w:rPr>
                <w:rFonts w:ascii="宋体" w:hAnsi="宋体"/>
                <w:sz w:val="18"/>
                <w:szCs w:val="18"/>
              </w:rPr>
            </w:pPr>
          </w:p>
          <w:p w:rsidR="004F3196" w:rsidRDefault="00042C96">
            <w:pPr>
              <w:snapToGrid w:val="0"/>
              <w:spacing w:line="300" w:lineRule="exact"/>
              <w:rPr>
                <w:rFonts w:ascii="宋体" w:hAnsi="宋体"/>
                <w:sz w:val="18"/>
                <w:szCs w:val="18"/>
              </w:rPr>
            </w:pPr>
            <w:r>
              <w:rPr>
                <w:rFonts w:ascii="宋体" w:hAnsi="宋体" w:hint="eastAsia"/>
                <w:sz w:val="18"/>
                <w:szCs w:val="18"/>
              </w:rPr>
              <w:t>课程网址</w:t>
            </w:r>
            <w:r>
              <w:rPr>
                <w:rFonts w:ascii="宋体" w:hAnsi="宋体"/>
                <w:sz w:val="18"/>
                <w:szCs w:val="18"/>
              </w:rPr>
              <w:t>：https://www.wenjingketang.com/</w:t>
            </w:r>
          </w:p>
        </w:tc>
        <w:tc>
          <w:tcPr>
            <w:tcW w:w="1482"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lastRenderedPageBreak/>
              <w:t>铁路作为国民经济的大动脉，国家重点基础建设和大众化交通工</w:t>
            </w:r>
            <w:r>
              <w:rPr>
                <w:rFonts w:ascii="宋体" w:hAnsi="宋体" w:hint="eastAsia"/>
                <w:bCs/>
                <w:sz w:val="18"/>
                <w:szCs w:val="18"/>
              </w:rPr>
              <w:lastRenderedPageBreak/>
              <w:t>具，在我国经济社会发展中具有重要作用。课程在铁路岗位作业中融入法律规则意识</w:t>
            </w:r>
            <w:r>
              <w:rPr>
                <w:rFonts w:ascii="宋体" w:hAnsi="宋体"/>
                <w:bCs/>
                <w:sz w:val="18"/>
                <w:szCs w:val="18"/>
              </w:rPr>
              <w:t>、</w:t>
            </w:r>
            <w:r>
              <w:rPr>
                <w:rFonts w:ascii="宋体" w:hAnsi="宋体" w:hint="eastAsia"/>
                <w:bCs/>
                <w:sz w:val="18"/>
                <w:szCs w:val="18"/>
              </w:rPr>
              <w:t>节能源环保意识、安全质量</w:t>
            </w:r>
            <w:r>
              <w:rPr>
                <w:rFonts w:ascii="宋体" w:hAnsi="宋体"/>
                <w:bCs/>
                <w:sz w:val="18"/>
                <w:szCs w:val="18"/>
              </w:rPr>
              <w:t>意识</w:t>
            </w:r>
            <w:r>
              <w:rPr>
                <w:rFonts w:ascii="宋体" w:hAnsi="宋体" w:hint="eastAsia"/>
                <w:bCs/>
                <w:sz w:val="18"/>
                <w:szCs w:val="18"/>
              </w:rPr>
              <w:t>及诚实诚信的文明服务精神</w:t>
            </w:r>
          </w:p>
        </w:tc>
        <w:tc>
          <w:tcPr>
            <w:tcW w:w="1144"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lastRenderedPageBreak/>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805" w:type="dxa"/>
            <w:vAlign w:val="center"/>
          </w:tcPr>
          <w:p w:rsidR="004F3196" w:rsidRDefault="00042C96">
            <w:pPr>
              <w:snapToGrid w:val="0"/>
              <w:spacing w:line="300" w:lineRule="exact"/>
              <w:rPr>
                <w:rFonts w:ascii="Times New Roman" w:hAnsi="Times New Roman"/>
                <w:bCs/>
                <w:sz w:val="18"/>
                <w:szCs w:val="18"/>
              </w:rPr>
            </w:pPr>
            <w:r>
              <w:rPr>
                <w:rFonts w:ascii="Times New Roman" w:hAnsi="Times New Roman" w:hint="eastAsia"/>
                <w:bCs/>
                <w:sz w:val="18"/>
                <w:szCs w:val="18"/>
              </w:rPr>
              <w:t>3</w:t>
            </w:r>
          </w:p>
        </w:tc>
        <w:tc>
          <w:tcPr>
            <w:tcW w:w="1134" w:type="dxa"/>
            <w:vAlign w:val="center"/>
          </w:tcPr>
          <w:p w:rsidR="004F3196" w:rsidRDefault="00042C96">
            <w:pPr>
              <w:widowControl/>
              <w:spacing w:line="300" w:lineRule="exact"/>
              <w:rPr>
                <w:rFonts w:ascii="宋体" w:hAnsi="宋体" w:cs="宋体"/>
                <w:kern w:val="0"/>
                <w:sz w:val="18"/>
                <w:szCs w:val="18"/>
              </w:rPr>
            </w:pPr>
            <w:r>
              <w:rPr>
                <w:rFonts w:ascii="宋体" w:hAnsi="宋体" w:cs="宋体" w:hint="eastAsia"/>
                <w:kern w:val="0"/>
                <w:sz w:val="18"/>
                <w:szCs w:val="18"/>
              </w:rPr>
              <w:t>高速铁路动车乘务实务</w:t>
            </w:r>
          </w:p>
        </w:tc>
        <w:tc>
          <w:tcPr>
            <w:tcW w:w="1127" w:type="dxa"/>
          </w:tcPr>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通过学习，使学生了解礼仪的相关基本知识，熟悉并掌握高铁乘务服务与管理工作的专业技能与规范，善于与顾客交流沟通，具有一定的接待、服务</w:t>
            </w:r>
            <w:r>
              <w:rPr>
                <w:rFonts w:ascii="Times New Roman" w:hAnsi="Times New Roman" w:hint="eastAsia"/>
                <w:sz w:val="18"/>
                <w:szCs w:val="18"/>
              </w:rPr>
              <w:lastRenderedPageBreak/>
              <w:t>创新能力，胜任高铁乘务管理工作的高素质技能型人才。</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lastRenderedPageBreak/>
              <w:t>常见的几种动车组车型、动车组型号编号、</w:t>
            </w:r>
            <w:proofErr w:type="gramStart"/>
            <w:r>
              <w:rPr>
                <w:rFonts w:ascii="宋体" w:hAnsi="宋体" w:hint="eastAsia"/>
                <w:sz w:val="18"/>
                <w:szCs w:val="18"/>
              </w:rPr>
              <w:t>规则服务</w:t>
            </w:r>
            <w:proofErr w:type="gramEnd"/>
            <w:r>
              <w:rPr>
                <w:rFonts w:ascii="宋体" w:hAnsi="宋体" w:hint="eastAsia"/>
                <w:sz w:val="18"/>
                <w:szCs w:val="18"/>
              </w:rPr>
              <w:t>类设备设施、安全类设备设施、红色（应急）设备设施、承运人与被承运人责任义务客运站车、无线交互系统手持终端的使用、车内</w:t>
            </w:r>
            <w:proofErr w:type="gramStart"/>
            <w:r>
              <w:rPr>
                <w:rFonts w:ascii="宋体" w:hAnsi="宋体" w:hint="eastAsia"/>
                <w:sz w:val="18"/>
                <w:szCs w:val="18"/>
              </w:rPr>
              <w:t>补票机</w:t>
            </w:r>
            <w:proofErr w:type="gramEnd"/>
            <w:r>
              <w:rPr>
                <w:rFonts w:ascii="宋体" w:hAnsi="宋体" w:hint="eastAsia"/>
                <w:sz w:val="18"/>
                <w:szCs w:val="18"/>
              </w:rPr>
              <w:t>的使用、客运记录的编制。</w:t>
            </w:r>
          </w:p>
          <w:p w:rsidR="004F3196" w:rsidRDefault="00042C96">
            <w:pPr>
              <w:snapToGrid w:val="0"/>
              <w:spacing w:line="300" w:lineRule="exact"/>
              <w:rPr>
                <w:rFonts w:ascii="宋体" w:hAnsi="宋体"/>
                <w:sz w:val="18"/>
                <w:szCs w:val="18"/>
              </w:rPr>
            </w:pPr>
            <w:r>
              <w:rPr>
                <w:rFonts w:ascii="宋体" w:hAnsi="宋体" w:hint="eastAsia"/>
                <w:sz w:val="18"/>
                <w:szCs w:val="18"/>
              </w:rPr>
              <w:lastRenderedPageBreak/>
              <w:t>运输计划的编制二、始发作业具体要求、途中作业具</w:t>
            </w:r>
          </w:p>
          <w:p w:rsidR="004F3196" w:rsidRDefault="00042C96">
            <w:pPr>
              <w:snapToGrid w:val="0"/>
              <w:spacing w:line="300" w:lineRule="exact"/>
              <w:rPr>
                <w:rFonts w:ascii="宋体" w:hAnsi="宋体"/>
                <w:sz w:val="18"/>
                <w:szCs w:val="18"/>
              </w:rPr>
            </w:pPr>
            <w:r>
              <w:rPr>
                <w:rFonts w:ascii="宋体" w:hAnsi="宋体" w:hint="eastAsia"/>
                <w:sz w:val="18"/>
                <w:szCs w:val="18"/>
              </w:rPr>
              <w:t>体要求、终到作业具体要求妆容、着装、着装的基本原则、仪态礼仪、手势礼仪、配饰的要求、重点旅客的分类与服务流程、跨境铁路常规作业流程。</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lastRenderedPageBreak/>
              <w:t>课程组织安排：本课程在大专一年级开设，推行中班教学，班级规模原则上不超过50 人；推广小班上课、小班</w:t>
            </w:r>
            <w:proofErr w:type="gramStart"/>
            <w:r>
              <w:rPr>
                <w:rFonts w:ascii="宋体" w:hAnsi="宋体" w:hint="eastAsia"/>
                <w:sz w:val="18"/>
                <w:szCs w:val="18"/>
              </w:rPr>
              <w:t>研学讨论</w:t>
            </w:r>
            <w:proofErr w:type="gramEnd"/>
            <w:r>
              <w:rPr>
                <w:rFonts w:ascii="宋体" w:hAnsi="宋体" w:hint="eastAsia"/>
                <w:sz w:val="18"/>
                <w:szCs w:val="18"/>
              </w:rPr>
              <w:t>的教学模式。</w:t>
            </w:r>
          </w:p>
          <w:p w:rsidR="004F3196" w:rsidRDefault="00042C96">
            <w:pPr>
              <w:snapToGrid w:val="0"/>
              <w:spacing w:line="300" w:lineRule="exact"/>
              <w:rPr>
                <w:rFonts w:ascii="宋体" w:hAnsi="宋体"/>
                <w:sz w:val="18"/>
                <w:szCs w:val="18"/>
              </w:rPr>
            </w:pPr>
            <w:r>
              <w:rPr>
                <w:rFonts w:ascii="宋体" w:hAnsi="宋体" w:hint="eastAsia"/>
                <w:sz w:val="18"/>
                <w:szCs w:val="18"/>
              </w:rPr>
              <w:t>教学方法建议：讲授、教师示范、多媒体教学、案例分析、小组讨论、头脑风暴、情景演</w:t>
            </w:r>
            <w:r>
              <w:rPr>
                <w:rFonts w:ascii="宋体" w:hAnsi="宋体" w:hint="eastAsia"/>
                <w:sz w:val="18"/>
                <w:szCs w:val="18"/>
              </w:rPr>
              <w:lastRenderedPageBreak/>
              <w:t>练、礼仪操等。评价方法建议：过程性考核成绩占总成绩的 40%，包含课程学习表现成绩与实</w:t>
            </w:r>
            <w:proofErr w:type="gramStart"/>
            <w:r>
              <w:rPr>
                <w:rFonts w:ascii="宋体" w:hAnsi="宋体" w:hint="eastAsia"/>
                <w:sz w:val="18"/>
                <w:szCs w:val="18"/>
              </w:rPr>
              <w:t>训成绩</w:t>
            </w:r>
            <w:proofErr w:type="gramEnd"/>
            <w:r>
              <w:rPr>
                <w:rFonts w:ascii="宋体" w:hAnsi="宋体" w:hint="eastAsia"/>
                <w:sz w:val="18"/>
                <w:szCs w:val="18"/>
              </w:rPr>
              <w:t>两个部分，其中课程学习表现包括到课率、课堂表现、团队合作意识、礼仪素养等；期末考核包括理论与实践考核，占总成绩的 60%。</w:t>
            </w:r>
          </w:p>
          <w:p w:rsidR="004F3196" w:rsidRDefault="00042C96">
            <w:pPr>
              <w:snapToGrid w:val="0"/>
              <w:spacing w:line="300" w:lineRule="exact"/>
              <w:rPr>
                <w:rFonts w:ascii="宋体" w:hAnsi="宋体"/>
                <w:sz w:val="18"/>
                <w:szCs w:val="18"/>
              </w:rPr>
            </w:pPr>
            <w:r>
              <w:rPr>
                <w:rFonts w:ascii="宋体" w:hAnsi="宋体" w:hint="eastAsia"/>
                <w:sz w:val="18"/>
                <w:szCs w:val="18"/>
              </w:rPr>
              <w:t>推荐课程网址</w:t>
            </w:r>
            <w:r>
              <w:rPr>
                <w:rFonts w:ascii="宋体" w:hAnsi="宋体"/>
                <w:sz w:val="18"/>
                <w:szCs w:val="18"/>
              </w:rPr>
              <w:t>：https://www.wenjingketang.com/</w:t>
            </w:r>
          </w:p>
        </w:tc>
        <w:tc>
          <w:tcPr>
            <w:tcW w:w="1482"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lastRenderedPageBreak/>
              <w:t>列车是铁路对外的一个重要“窗口”，乘务员作业列车的集中代表，</w:t>
            </w:r>
          </w:p>
          <w:p w:rsidR="004F3196" w:rsidRDefault="00042C96">
            <w:pPr>
              <w:snapToGrid w:val="0"/>
              <w:spacing w:line="300" w:lineRule="exact"/>
              <w:rPr>
                <w:rFonts w:ascii="宋体" w:hAnsi="宋体"/>
                <w:bCs/>
                <w:sz w:val="18"/>
                <w:szCs w:val="18"/>
              </w:rPr>
            </w:pPr>
            <w:r>
              <w:rPr>
                <w:rFonts w:ascii="宋体" w:hAnsi="宋体" w:hint="eastAsia"/>
                <w:bCs/>
                <w:sz w:val="18"/>
                <w:szCs w:val="18"/>
              </w:rPr>
              <w:t>社会接触面广，能够体现铁路企业的整体经营思想、管理水平、服务水平和队伍素质。</w:t>
            </w:r>
          </w:p>
        </w:tc>
        <w:tc>
          <w:tcPr>
            <w:tcW w:w="1144"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263"/>
          <w:jc w:val="center"/>
        </w:trPr>
        <w:tc>
          <w:tcPr>
            <w:tcW w:w="805" w:type="dxa"/>
            <w:vAlign w:val="center"/>
          </w:tcPr>
          <w:p w:rsidR="004F3196" w:rsidRDefault="00042C96">
            <w:pPr>
              <w:snapToGrid w:val="0"/>
              <w:spacing w:line="300" w:lineRule="exact"/>
              <w:rPr>
                <w:rFonts w:ascii="Times New Roman" w:hAnsi="Times New Roman"/>
                <w:bCs/>
                <w:sz w:val="18"/>
                <w:szCs w:val="18"/>
              </w:rPr>
            </w:pPr>
            <w:r>
              <w:rPr>
                <w:rFonts w:ascii="Times New Roman" w:hAnsi="Times New Roman" w:hint="eastAsia"/>
                <w:bCs/>
                <w:sz w:val="18"/>
                <w:szCs w:val="18"/>
              </w:rPr>
              <w:t>4</w:t>
            </w:r>
          </w:p>
        </w:tc>
        <w:tc>
          <w:tcPr>
            <w:tcW w:w="1134" w:type="dxa"/>
            <w:vAlign w:val="center"/>
          </w:tcPr>
          <w:p w:rsidR="004F3196" w:rsidRDefault="00042C96">
            <w:pPr>
              <w:widowControl/>
              <w:spacing w:line="300" w:lineRule="exact"/>
              <w:rPr>
                <w:rFonts w:ascii="宋体" w:hAnsi="宋体" w:cs="宋体"/>
                <w:kern w:val="0"/>
                <w:sz w:val="18"/>
                <w:szCs w:val="18"/>
              </w:rPr>
            </w:pPr>
            <w:r>
              <w:rPr>
                <w:rFonts w:ascii="宋体" w:hAnsi="宋体" w:cs="宋体" w:hint="eastAsia"/>
                <w:kern w:val="0"/>
                <w:sz w:val="18"/>
                <w:szCs w:val="18"/>
              </w:rPr>
              <w:t>形象</w:t>
            </w:r>
            <w:r>
              <w:rPr>
                <w:rFonts w:ascii="宋体" w:hAnsi="宋体" w:cs="宋体"/>
                <w:kern w:val="0"/>
                <w:sz w:val="18"/>
                <w:szCs w:val="18"/>
              </w:rPr>
              <w:t>设计</w:t>
            </w:r>
          </w:p>
        </w:tc>
        <w:tc>
          <w:tcPr>
            <w:tcW w:w="1127" w:type="dxa"/>
          </w:tcPr>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通过针对高铁乘务人员的职业特点，分别从外在形象和内在形象两个方面提供指。提高高铁乘务员的审美能力和艺术修养，感悟生活的真善美培养与职业要求相符合的内</w:t>
            </w:r>
          </w:p>
          <w:p w:rsidR="004F3196" w:rsidRDefault="00042C96">
            <w:pPr>
              <w:snapToGrid w:val="0"/>
              <w:spacing w:line="300" w:lineRule="exact"/>
              <w:rPr>
                <w:rFonts w:ascii="Times New Roman" w:hAnsi="Times New Roman"/>
                <w:sz w:val="18"/>
                <w:szCs w:val="18"/>
              </w:rPr>
            </w:pPr>
            <w:proofErr w:type="gramStart"/>
            <w:r>
              <w:rPr>
                <w:rFonts w:ascii="Times New Roman" w:hAnsi="Times New Roman" w:hint="eastAsia"/>
                <w:sz w:val="18"/>
                <w:szCs w:val="18"/>
              </w:rPr>
              <w:t>涵</w:t>
            </w:r>
            <w:proofErr w:type="gramEnd"/>
            <w:r>
              <w:rPr>
                <w:rFonts w:ascii="Times New Roman" w:hAnsi="Times New Roman" w:hint="eastAsia"/>
                <w:sz w:val="18"/>
                <w:szCs w:val="18"/>
              </w:rPr>
              <w:t>修养和高雅气质。</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化妆概述、常用化妆品、常用化妆工具、常用化妆辅助材料、基底化妆概述、基底化妆的步骤、方法及注意事项、眼部的化妆修饰、鼻的化妆修饰、唇部的化妆修饰、音乐欣赏、美术欣赏、文学欣赏。 高铁乘务员化妆技巧与仪容塑造、高铁乘务员的</w:t>
            </w:r>
          </w:p>
          <w:p w:rsidR="004F3196" w:rsidRDefault="00042C96">
            <w:pPr>
              <w:snapToGrid w:val="0"/>
              <w:spacing w:line="300" w:lineRule="exact"/>
              <w:rPr>
                <w:rFonts w:ascii="宋体" w:hAnsi="宋体"/>
                <w:sz w:val="18"/>
                <w:szCs w:val="18"/>
              </w:rPr>
            </w:pPr>
            <w:r>
              <w:rPr>
                <w:rFonts w:ascii="宋体" w:hAnsi="宋体" w:hint="eastAsia"/>
                <w:sz w:val="18"/>
                <w:szCs w:val="18"/>
              </w:rPr>
              <w:t>工作妆、高铁乘务人员面部表情的塑造。</w:t>
            </w:r>
          </w:p>
          <w:p w:rsidR="004F3196" w:rsidRDefault="004F3196">
            <w:pPr>
              <w:snapToGrid w:val="0"/>
              <w:spacing w:line="300" w:lineRule="exact"/>
              <w:rPr>
                <w:rFonts w:ascii="宋体" w:hAnsi="宋体"/>
                <w:sz w:val="18"/>
                <w:szCs w:val="18"/>
              </w:rPr>
            </w:pP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课程组织安排：本课程在大专二年级开设，推行中班教学，班级规模原则上不超过50 人；推广中班上课、小班研讨的教学模式。</w:t>
            </w:r>
          </w:p>
          <w:p w:rsidR="004F3196" w:rsidRDefault="00042C96">
            <w:pPr>
              <w:snapToGrid w:val="0"/>
              <w:spacing w:line="300" w:lineRule="exact"/>
              <w:rPr>
                <w:rFonts w:ascii="宋体" w:hAnsi="宋体"/>
                <w:sz w:val="18"/>
                <w:szCs w:val="18"/>
              </w:rPr>
            </w:pPr>
            <w:r>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评价方法建议：注重过程性评价，结合学习的每一个阶段，对各阶段完成的任务与要求进行评价；以某一模块为内容，通过完成某一工作任务，对学生掌握知识和职业技能的程</w:t>
            </w:r>
            <w:r>
              <w:rPr>
                <w:rFonts w:ascii="宋体" w:hAnsi="宋体" w:hint="eastAsia"/>
                <w:sz w:val="18"/>
                <w:szCs w:val="18"/>
              </w:rPr>
              <w:lastRenderedPageBreak/>
              <w:t>度进行的评价。强调目标评价，加强理论与实践一体化评价，关注评价的多元化。</w:t>
            </w:r>
          </w:p>
          <w:p w:rsidR="004F3196" w:rsidRDefault="00042C96">
            <w:pPr>
              <w:snapToGrid w:val="0"/>
              <w:spacing w:line="300" w:lineRule="exact"/>
              <w:rPr>
                <w:rFonts w:ascii="宋体" w:hAnsi="宋体"/>
                <w:sz w:val="18"/>
                <w:szCs w:val="18"/>
              </w:rPr>
            </w:pPr>
            <w:r>
              <w:rPr>
                <w:rFonts w:ascii="宋体" w:hAnsi="宋体" w:hint="eastAsia"/>
                <w:sz w:val="18"/>
                <w:szCs w:val="18"/>
              </w:rPr>
              <w:t>课程网址：https://www.wenjingketang.com/</w:t>
            </w:r>
          </w:p>
        </w:tc>
        <w:tc>
          <w:tcPr>
            <w:tcW w:w="1482"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lastRenderedPageBreak/>
              <w:t>中国高铁是我国的国家名片，它的健康发展事关国家战略，意义重大。高铁乘务员的优雅形象与优质服务，同样是旅客们的一种美好感受。高质量的乘务服务，已经成为铁路部门展示形象、吸引客源的最好窗口。</w:t>
            </w:r>
          </w:p>
        </w:tc>
        <w:tc>
          <w:tcPr>
            <w:tcW w:w="1144"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805" w:type="dxa"/>
            <w:vAlign w:val="center"/>
          </w:tcPr>
          <w:p w:rsidR="004F3196" w:rsidRDefault="00042C96">
            <w:pPr>
              <w:snapToGrid w:val="0"/>
              <w:spacing w:line="300" w:lineRule="exact"/>
              <w:rPr>
                <w:rFonts w:ascii="Times New Roman" w:hAnsi="Times New Roman"/>
                <w:bCs/>
                <w:sz w:val="18"/>
                <w:szCs w:val="18"/>
              </w:rPr>
            </w:pPr>
            <w:r>
              <w:rPr>
                <w:rFonts w:ascii="Times New Roman" w:hAnsi="Times New Roman" w:hint="eastAsia"/>
                <w:bCs/>
                <w:sz w:val="18"/>
                <w:szCs w:val="18"/>
              </w:rPr>
              <w:t>5</w:t>
            </w:r>
          </w:p>
        </w:tc>
        <w:tc>
          <w:tcPr>
            <w:tcW w:w="1134" w:type="dxa"/>
            <w:vAlign w:val="center"/>
          </w:tcPr>
          <w:p w:rsidR="004F3196" w:rsidRDefault="00042C96">
            <w:pPr>
              <w:widowControl/>
              <w:spacing w:line="300" w:lineRule="exact"/>
              <w:rPr>
                <w:rFonts w:ascii="宋体" w:hAnsi="宋体" w:cs="宋体"/>
                <w:kern w:val="0"/>
                <w:sz w:val="18"/>
                <w:szCs w:val="18"/>
              </w:rPr>
            </w:pPr>
            <w:r>
              <w:rPr>
                <w:rFonts w:ascii="宋体" w:hAnsi="宋体" w:cs="宋体" w:hint="eastAsia"/>
                <w:kern w:val="0"/>
                <w:sz w:val="18"/>
                <w:szCs w:val="18"/>
              </w:rPr>
              <w:t>铁路客运安全与应急</w:t>
            </w:r>
          </w:p>
        </w:tc>
        <w:tc>
          <w:tcPr>
            <w:tcW w:w="1127" w:type="dxa"/>
          </w:tcPr>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通过学习，使学生了解高铁乘务安全管理与应急处置的相关基本知识，熟悉并掌握高铁乘务工作时遇到的突发情况处理方式，能够知道安全设备设施的位置、性能和使用方法，并具备组织应急疏散逃生的能力，从而胜任高铁乘务管理工作的高素质技能型人</w:t>
            </w:r>
          </w:p>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才。</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高速铁路安全管理相关内容、高速铁路旅客运输安全保障措施、高速铁路交通事故的调查流程和处理模式、救援流程与注意事项、灾害气象发生时，行车注意事项、高速铁路设备故障应急预案</w:t>
            </w:r>
            <w:r>
              <w:rPr>
                <w:rFonts w:ascii="宋体" w:hAnsi="宋体"/>
                <w:sz w:val="18"/>
                <w:szCs w:val="18"/>
              </w:rPr>
              <w:cr/>
            </w:r>
            <w:r>
              <w:rPr>
                <w:rFonts w:ascii="宋体" w:hAnsi="宋体" w:hint="eastAsia"/>
                <w:sz w:val="18"/>
                <w:szCs w:val="18"/>
              </w:rPr>
              <w:t>动车组列车安全设备设施的位置、性能、使用方法、动车组突发火灾应急预案、动车组车内设备异常应急处理、乘务组突发</w:t>
            </w:r>
          </w:p>
          <w:p w:rsidR="004F3196" w:rsidRDefault="00042C96">
            <w:pPr>
              <w:snapToGrid w:val="0"/>
              <w:spacing w:line="300" w:lineRule="exact"/>
              <w:rPr>
                <w:rFonts w:ascii="宋体" w:hAnsi="宋体"/>
                <w:sz w:val="18"/>
                <w:szCs w:val="18"/>
              </w:rPr>
            </w:pPr>
            <w:r>
              <w:rPr>
                <w:rFonts w:ascii="宋体" w:hAnsi="宋体" w:hint="eastAsia"/>
                <w:sz w:val="18"/>
                <w:szCs w:val="18"/>
              </w:rPr>
              <w:t>情况、异常情况的应急处理、旅客异常情况处理、铁路红十字药箱的介绍与认识、心肺复苏的掌握、简单的急救技巧、手语。</w:t>
            </w:r>
          </w:p>
          <w:p w:rsidR="004F3196" w:rsidRDefault="004F3196">
            <w:pPr>
              <w:snapToGrid w:val="0"/>
              <w:spacing w:line="300" w:lineRule="exact"/>
              <w:rPr>
                <w:rFonts w:ascii="宋体" w:hAnsi="宋体"/>
                <w:sz w:val="18"/>
                <w:szCs w:val="18"/>
              </w:rPr>
            </w:pP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课程组织安排：本课程在大专二年级开设，推行中班教学，班级规模原则上不超过60 人；推广小班上课、小班</w:t>
            </w:r>
            <w:proofErr w:type="gramStart"/>
            <w:r>
              <w:rPr>
                <w:rFonts w:ascii="宋体" w:hAnsi="宋体" w:hint="eastAsia"/>
                <w:sz w:val="18"/>
                <w:szCs w:val="18"/>
              </w:rPr>
              <w:t>研学讨论</w:t>
            </w:r>
            <w:proofErr w:type="gramEnd"/>
            <w:r>
              <w:rPr>
                <w:rFonts w:ascii="宋体" w:hAnsi="宋体" w:hint="eastAsia"/>
                <w:sz w:val="18"/>
                <w:szCs w:val="18"/>
              </w:rPr>
              <w:t>的教学模式。</w:t>
            </w:r>
          </w:p>
          <w:p w:rsidR="004F3196" w:rsidRDefault="00042C96">
            <w:pPr>
              <w:snapToGrid w:val="0"/>
              <w:spacing w:line="300" w:lineRule="exact"/>
              <w:rPr>
                <w:rFonts w:ascii="宋体" w:hAnsi="宋体"/>
                <w:sz w:val="18"/>
                <w:szCs w:val="18"/>
              </w:rPr>
            </w:pPr>
            <w:r>
              <w:rPr>
                <w:rFonts w:ascii="宋体" w:hAnsi="宋体" w:hint="eastAsia"/>
                <w:sz w:val="18"/>
                <w:szCs w:val="18"/>
              </w:rPr>
              <w:t>教学方法建议：教学实施应确定和尊重学生在学习活动中的主题地位，所有教学活动都应围绕培养学生完成工作任务所需的职业能力和国家的相关考核标准而设计，真正实现学生在教学过程中教与学的互动。</w:t>
            </w:r>
          </w:p>
          <w:p w:rsidR="004F3196" w:rsidRDefault="00042C96">
            <w:pPr>
              <w:snapToGrid w:val="0"/>
              <w:spacing w:line="300" w:lineRule="exact"/>
              <w:rPr>
                <w:rFonts w:ascii="宋体" w:hAnsi="宋体"/>
                <w:sz w:val="18"/>
                <w:szCs w:val="18"/>
              </w:rPr>
            </w:pPr>
            <w:r>
              <w:rPr>
                <w:rFonts w:ascii="宋体" w:hAnsi="宋体" w:hint="eastAsia"/>
                <w:sz w:val="18"/>
                <w:szCs w:val="18"/>
              </w:rPr>
              <w:t>评价方法建议：注重过程性评价，结合学习的每一个阶段，对各阶段完成的任务与要求进行评价；评价形式多元化，可选择笔试、口试、课堂提问、课后作业、现场操作等个人或团队考试的形式进行评价。</w:t>
            </w:r>
          </w:p>
          <w:p w:rsidR="004F3196" w:rsidRDefault="00042C96">
            <w:pPr>
              <w:snapToGrid w:val="0"/>
              <w:spacing w:line="300" w:lineRule="exact"/>
              <w:rPr>
                <w:rFonts w:ascii="宋体" w:hAnsi="宋体"/>
                <w:sz w:val="18"/>
                <w:szCs w:val="18"/>
              </w:rPr>
            </w:pPr>
            <w:r>
              <w:rPr>
                <w:rFonts w:ascii="宋体" w:hAnsi="宋体" w:hint="eastAsia"/>
                <w:sz w:val="18"/>
                <w:szCs w:val="18"/>
              </w:rPr>
              <w:t>课程</w:t>
            </w:r>
            <w:r>
              <w:rPr>
                <w:rFonts w:ascii="宋体" w:hAnsi="宋体"/>
                <w:sz w:val="18"/>
                <w:szCs w:val="18"/>
              </w:rPr>
              <w:t>网址：</w:t>
            </w:r>
            <w:r>
              <w:rPr>
                <w:rFonts w:ascii="Times New Roman" w:hAnsi="Times New Roman"/>
                <w:sz w:val="18"/>
                <w:szCs w:val="18"/>
              </w:rPr>
              <w:t>https://www.wenjingketang.com/</w:t>
            </w:r>
          </w:p>
        </w:tc>
        <w:tc>
          <w:tcPr>
            <w:tcW w:w="1482"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在大量铁路新线特别是高铁新线密集开通运营、大批新技术装备投入使用、旅客发送量持续创新高的情况下，国家铁路局坚决贯彻落实中央决策部署，始终坚持把铁路安全质量监管放在首位，以旅客列车特别是高铁安全为重点。</w:t>
            </w:r>
          </w:p>
        </w:tc>
        <w:tc>
          <w:tcPr>
            <w:tcW w:w="1144"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r w:rsidR="004F3196">
        <w:trPr>
          <w:trHeight w:val="1215"/>
          <w:jc w:val="center"/>
        </w:trPr>
        <w:tc>
          <w:tcPr>
            <w:tcW w:w="805" w:type="dxa"/>
            <w:vAlign w:val="center"/>
          </w:tcPr>
          <w:p w:rsidR="004F3196" w:rsidRDefault="00042C96">
            <w:pPr>
              <w:snapToGrid w:val="0"/>
              <w:spacing w:line="300" w:lineRule="exact"/>
              <w:rPr>
                <w:rFonts w:ascii="Times New Roman" w:hAnsi="Times New Roman"/>
                <w:bCs/>
                <w:sz w:val="18"/>
                <w:szCs w:val="18"/>
              </w:rPr>
            </w:pPr>
            <w:r>
              <w:rPr>
                <w:rFonts w:ascii="Times New Roman" w:hAnsi="Times New Roman" w:hint="eastAsia"/>
                <w:bCs/>
                <w:sz w:val="18"/>
                <w:szCs w:val="18"/>
              </w:rPr>
              <w:lastRenderedPageBreak/>
              <w:t>6</w:t>
            </w:r>
          </w:p>
        </w:tc>
        <w:tc>
          <w:tcPr>
            <w:tcW w:w="1134" w:type="dxa"/>
            <w:vAlign w:val="center"/>
          </w:tcPr>
          <w:p w:rsidR="004F3196" w:rsidRDefault="00042C96">
            <w:pPr>
              <w:widowControl/>
              <w:spacing w:line="300" w:lineRule="exact"/>
              <w:rPr>
                <w:rFonts w:ascii="宋体" w:hAnsi="宋体" w:cs="宋体"/>
                <w:kern w:val="0"/>
                <w:sz w:val="18"/>
                <w:szCs w:val="18"/>
              </w:rPr>
            </w:pPr>
            <w:r>
              <w:rPr>
                <w:rFonts w:ascii="宋体" w:hAnsi="宋体" w:cs="宋体" w:hint="eastAsia"/>
                <w:kern w:val="0"/>
                <w:sz w:val="18"/>
                <w:szCs w:val="18"/>
              </w:rPr>
              <w:t>铁路卫生</w:t>
            </w:r>
            <w:r>
              <w:rPr>
                <w:rFonts w:ascii="宋体" w:hAnsi="宋体" w:cs="宋体"/>
                <w:kern w:val="0"/>
                <w:sz w:val="18"/>
                <w:szCs w:val="18"/>
              </w:rPr>
              <w:t>防疫与急救</w:t>
            </w:r>
          </w:p>
        </w:tc>
        <w:tc>
          <w:tcPr>
            <w:tcW w:w="1127" w:type="dxa"/>
          </w:tcPr>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通过课程培养学生关心生活、留意生活，从日常生活中学习、积累知识的良好习惯。使学生在遇到意外伤害时能够迅速做出正确的决定，及时挽救生命培养学生在紧急情况</w:t>
            </w:r>
          </w:p>
          <w:p w:rsidR="004F3196" w:rsidRDefault="00042C96">
            <w:pPr>
              <w:snapToGrid w:val="0"/>
              <w:spacing w:line="300" w:lineRule="exact"/>
              <w:rPr>
                <w:rFonts w:ascii="Times New Roman" w:hAnsi="Times New Roman"/>
                <w:sz w:val="18"/>
                <w:szCs w:val="18"/>
              </w:rPr>
            </w:pPr>
            <w:r>
              <w:rPr>
                <w:rFonts w:ascii="Times New Roman" w:hAnsi="Times New Roman" w:hint="eastAsia"/>
                <w:sz w:val="18"/>
                <w:szCs w:val="18"/>
              </w:rPr>
              <w:t>下冷静谨慎处理问题的能力。培养学生对不同情况的分辨能力及实际采取措施的实践能力。</w:t>
            </w: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了解应急救护的基本知识；掌握止血的方法、骨折的固定方法、简易担架的制作，学会操作现场心肺复苏操作流程。</w:t>
            </w:r>
          </w:p>
          <w:p w:rsidR="004F3196" w:rsidRDefault="004F3196">
            <w:pPr>
              <w:snapToGrid w:val="0"/>
              <w:spacing w:line="300" w:lineRule="exact"/>
              <w:rPr>
                <w:rFonts w:ascii="宋体" w:hAnsi="宋体"/>
                <w:sz w:val="18"/>
                <w:szCs w:val="18"/>
              </w:rPr>
            </w:pPr>
          </w:p>
        </w:tc>
        <w:tc>
          <w:tcPr>
            <w:tcW w:w="1701" w:type="dxa"/>
          </w:tcPr>
          <w:p w:rsidR="004F3196" w:rsidRDefault="00042C96">
            <w:pPr>
              <w:snapToGrid w:val="0"/>
              <w:spacing w:line="300" w:lineRule="exact"/>
              <w:rPr>
                <w:rFonts w:ascii="宋体" w:hAnsi="宋体"/>
                <w:sz w:val="18"/>
                <w:szCs w:val="18"/>
              </w:rPr>
            </w:pPr>
            <w:r>
              <w:rPr>
                <w:rFonts w:ascii="宋体" w:hAnsi="宋体" w:hint="eastAsia"/>
                <w:sz w:val="18"/>
                <w:szCs w:val="18"/>
              </w:rPr>
              <w:t>课程组织安排：本课程在大专第三学期开设，推行中班教学，班级规模原则上不超过100 人；推广中班上课、小班</w:t>
            </w:r>
            <w:proofErr w:type="gramStart"/>
            <w:r>
              <w:rPr>
                <w:rFonts w:ascii="宋体" w:hAnsi="宋体" w:hint="eastAsia"/>
                <w:sz w:val="18"/>
                <w:szCs w:val="18"/>
              </w:rPr>
              <w:t>研学讨论</w:t>
            </w:r>
            <w:proofErr w:type="gramEnd"/>
            <w:r>
              <w:rPr>
                <w:rFonts w:ascii="宋体" w:hAnsi="宋体" w:hint="eastAsia"/>
                <w:sz w:val="18"/>
                <w:szCs w:val="18"/>
              </w:rPr>
              <w:t>的教学模式。</w:t>
            </w:r>
          </w:p>
          <w:p w:rsidR="004F3196" w:rsidRDefault="00042C96">
            <w:pPr>
              <w:snapToGrid w:val="0"/>
              <w:spacing w:line="300" w:lineRule="exact"/>
              <w:rPr>
                <w:rFonts w:ascii="宋体" w:hAnsi="宋体"/>
                <w:sz w:val="18"/>
                <w:szCs w:val="18"/>
              </w:rPr>
            </w:pPr>
            <w:r>
              <w:rPr>
                <w:rFonts w:ascii="宋体" w:hAnsi="宋体" w:hint="eastAsia"/>
                <w:sz w:val="18"/>
                <w:szCs w:val="18"/>
              </w:rPr>
              <w:t>教学方法建议：本课程建议使用主题演讲、问题讨论、电影观后感、案例分析、辩论等教学方法，提高教学的针对性和实效性。</w:t>
            </w:r>
          </w:p>
          <w:p w:rsidR="004F3196" w:rsidRDefault="00042C96">
            <w:pPr>
              <w:snapToGrid w:val="0"/>
              <w:spacing w:line="300" w:lineRule="exact"/>
              <w:rPr>
                <w:rFonts w:ascii="宋体" w:hAnsi="宋体"/>
                <w:sz w:val="18"/>
                <w:szCs w:val="18"/>
              </w:rPr>
            </w:pPr>
            <w:r>
              <w:rPr>
                <w:rFonts w:ascii="宋体" w:hAnsi="宋体" w:hint="eastAsia"/>
                <w:sz w:val="18"/>
                <w:szCs w:val="18"/>
              </w:rPr>
              <w:t>评价方法建议：本课程建议使用学生自评、学生互评、教师评价等多元评价方法，采用理论+实践考试形式。</w:t>
            </w:r>
          </w:p>
          <w:p w:rsidR="004F3196" w:rsidRDefault="00042C96">
            <w:pPr>
              <w:snapToGrid w:val="0"/>
              <w:spacing w:line="300" w:lineRule="exact"/>
              <w:rPr>
                <w:rFonts w:ascii="宋体" w:hAnsi="宋体"/>
                <w:sz w:val="18"/>
                <w:szCs w:val="18"/>
              </w:rPr>
            </w:pPr>
            <w:r>
              <w:rPr>
                <w:rFonts w:ascii="宋体" w:hAnsi="宋体" w:hint="eastAsia"/>
                <w:sz w:val="18"/>
                <w:szCs w:val="18"/>
              </w:rPr>
              <w:t>课程</w:t>
            </w:r>
            <w:r>
              <w:rPr>
                <w:rFonts w:ascii="宋体" w:hAnsi="宋体"/>
                <w:sz w:val="18"/>
                <w:szCs w:val="18"/>
              </w:rPr>
              <w:t>网址：https://www.wenjingketang.com/</w:t>
            </w:r>
          </w:p>
        </w:tc>
        <w:tc>
          <w:tcPr>
            <w:tcW w:w="1482"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普及急救知识，</w:t>
            </w:r>
          </w:p>
          <w:p w:rsidR="004F3196" w:rsidRDefault="00042C96">
            <w:pPr>
              <w:snapToGrid w:val="0"/>
              <w:spacing w:line="300" w:lineRule="exact"/>
              <w:rPr>
                <w:rFonts w:ascii="宋体" w:hAnsi="宋体"/>
                <w:bCs/>
                <w:sz w:val="18"/>
                <w:szCs w:val="18"/>
              </w:rPr>
            </w:pPr>
            <w:r>
              <w:rPr>
                <w:rFonts w:ascii="宋体" w:hAnsi="宋体" w:hint="eastAsia"/>
                <w:bCs/>
                <w:sz w:val="18"/>
                <w:szCs w:val="18"/>
              </w:rPr>
              <w:t>培训急救技能，提高学生在遇到突发意外伤害和急危重疾病发生时的自救、互救能力，提高“第一目击者”的现场救护能力，以降低服务对象的非正常死亡率和减少伤残率，提高生命存活率。</w:t>
            </w:r>
          </w:p>
        </w:tc>
        <w:tc>
          <w:tcPr>
            <w:tcW w:w="1144" w:type="dxa"/>
          </w:tcPr>
          <w:p w:rsidR="004F3196" w:rsidRDefault="00042C96">
            <w:pPr>
              <w:snapToGrid w:val="0"/>
              <w:spacing w:line="300" w:lineRule="exact"/>
              <w:rPr>
                <w:rFonts w:ascii="宋体" w:hAnsi="宋体"/>
                <w:bCs/>
                <w:sz w:val="18"/>
                <w:szCs w:val="18"/>
              </w:rPr>
            </w:pPr>
            <w:r>
              <w:rPr>
                <w:rFonts w:ascii="宋体" w:hAnsi="宋体" w:hint="eastAsia"/>
                <w:bCs/>
                <w:sz w:val="18"/>
                <w:szCs w:val="18"/>
              </w:rPr>
              <w:t>与列车员、</w:t>
            </w:r>
            <w:r>
              <w:rPr>
                <w:rFonts w:ascii="宋体" w:hAnsi="宋体"/>
                <w:bCs/>
                <w:sz w:val="18"/>
                <w:szCs w:val="18"/>
              </w:rPr>
              <w:t>铁路客运员</w:t>
            </w:r>
            <w:proofErr w:type="gramStart"/>
            <w:r>
              <w:rPr>
                <w:rFonts w:ascii="宋体" w:hAnsi="宋体"/>
                <w:bCs/>
                <w:sz w:val="18"/>
                <w:szCs w:val="18"/>
              </w:rPr>
              <w:t>资格证</w:t>
            </w:r>
            <w:r>
              <w:rPr>
                <w:rFonts w:ascii="宋体" w:hAnsi="宋体" w:hint="eastAsia"/>
                <w:bCs/>
                <w:sz w:val="18"/>
                <w:szCs w:val="18"/>
              </w:rPr>
              <w:t>相融通</w:t>
            </w:r>
            <w:proofErr w:type="gramEnd"/>
          </w:p>
        </w:tc>
      </w:tr>
    </w:tbl>
    <w:p w:rsidR="004F3196" w:rsidRDefault="00042C96">
      <w:pPr>
        <w:rPr>
          <w:rFonts w:ascii="宋体" w:hAnsi="宋体"/>
          <w:b/>
          <w:sz w:val="30"/>
          <w:szCs w:val="30"/>
        </w:rPr>
      </w:pPr>
      <w:bookmarkStart w:id="29" w:name="_Toc27837"/>
      <w:r>
        <w:rPr>
          <w:rFonts w:ascii="宋体" w:hAnsi="宋体" w:hint="eastAsia"/>
          <w:b/>
          <w:sz w:val="30"/>
          <w:szCs w:val="30"/>
        </w:rPr>
        <w:br w:type="page"/>
      </w:r>
    </w:p>
    <w:p w:rsidR="004F3196" w:rsidRDefault="00042C96">
      <w:pPr>
        <w:snapToGrid w:val="0"/>
        <w:spacing w:line="560" w:lineRule="exact"/>
        <w:outlineLvl w:val="0"/>
        <w:rPr>
          <w:rFonts w:ascii="宋体" w:hAnsi="宋体"/>
          <w:b/>
          <w:sz w:val="30"/>
          <w:szCs w:val="30"/>
        </w:rPr>
      </w:pPr>
      <w:bookmarkStart w:id="30" w:name="_Toc26254"/>
      <w:r>
        <w:rPr>
          <w:rFonts w:ascii="宋体" w:hAnsi="宋体" w:hint="eastAsia"/>
          <w:b/>
          <w:sz w:val="30"/>
          <w:szCs w:val="30"/>
        </w:rPr>
        <w:lastRenderedPageBreak/>
        <w:t>九</w:t>
      </w:r>
      <w:r>
        <w:rPr>
          <w:rFonts w:ascii="宋体" w:hAnsi="宋体"/>
          <w:b/>
          <w:sz w:val="30"/>
          <w:szCs w:val="30"/>
        </w:rPr>
        <w:t>、</w:t>
      </w:r>
      <w:r>
        <w:rPr>
          <w:rFonts w:ascii="宋体" w:hAnsi="宋体" w:hint="eastAsia"/>
          <w:b/>
          <w:sz w:val="30"/>
          <w:szCs w:val="30"/>
        </w:rPr>
        <w:t>教学进程</w:t>
      </w:r>
      <w:r>
        <w:rPr>
          <w:rFonts w:ascii="宋体" w:hAnsi="宋体"/>
          <w:b/>
          <w:sz w:val="30"/>
          <w:szCs w:val="30"/>
        </w:rPr>
        <w:t>总体安排</w:t>
      </w:r>
      <w:bookmarkEnd w:id="29"/>
      <w:bookmarkEnd w:id="30"/>
    </w:p>
    <w:p w:rsidR="004F3196" w:rsidRDefault="00042C96">
      <w:pPr>
        <w:snapToGrid w:val="0"/>
        <w:spacing w:line="560" w:lineRule="exact"/>
        <w:ind w:firstLineChars="200" w:firstLine="562"/>
        <w:outlineLvl w:val="1"/>
        <w:rPr>
          <w:rFonts w:ascii="宋体" w:hAnsi="宋体"/>
          <w:b/>
          <w:sz w:val="28"/>
          <w:szCs w:val="28"/>
        </w:rPr>
      </w:pPr>
      <w:bookmarkStart w:id="31" w:name="_Toc170807707"/>
      <w:r>
        <w:rPr>
          <w:rFonts w:ascii="宋体" w:hAnsi="宋体" w:hint="eastAsia"/>
          <w:b/>
          <w:sz w:val="28"/>
          <w:szCs w:val="28"/>
        </w:rPr>
        <w:t>（一）教学</w:t>
      </w:r>
      <w:r>
        <w:rPr>
          <w:rFonts w:ascii="宋体" w:hAnsi="宋体"/>
          <w:b/>
          <w:sz w:val="28"/>
          <w:szCs w:val="28"/>
        </w:rPr>
        <w:t>进程表</w:t>
      </w:r>
      <w:bookmarkEnd w:id="31"/>
    </w:p>
    <w:p w:rsidR="004F3196" w:rsidRDefault="00042C96">
      <w:pPr>
        <w:autoSpaceDE w:val="0"/>
        <w:autoSpaceDN w:val="0"/>
        <w:ind w:firstLineChars="200" w:firstLine="361"/>
        <w:jc w:val="center"/>
        <w:rPr>
          <w:rFonts w:ascii="宋体" w:hAnsi="宋体" w:cs="宋体"/>
          <w:b/>
          <w:bCs/>
          <w:kern w:val="0"/>
          <w:sz w:val="18"/>
          <w:szCs w:val="18"/>
        </w:rPr>
      </w:pPr>
      <w:r>
        <w:rPr>
          <w:rFonts w:ascii="宋体" w:hAnsi="宋体" w:cs="宋体" w:hint="eastAsia"/>
          <w:b/>
          <w:bCs/>
          <w:kern w:val="0"/>
          <w:sz w:val="18"/>
          <w:szCs w:val="18"/>
        </w:rPr>
        <w:t>表9</w:t>
      </w:r>
      <w:r>
        <w:rPr>
          <w:rFonts w:ascii="宋体" w:hAnsi="宋体" w:cs="宋体"/>
          <w:b/>
          <w:bCs/>
          <w:kern w:val="0"/>
          <w:sz w:val="18"/>
          <w:szCs w:val="18"/>
        </w:rPr>
        <w:t>-1</w:t>
      </w:r>
      <w:r>
        <w:rPr>
          <w:rFonts w:ascii="宋体" w:hAnsi="宋体" w:cs="宋体" w:hint="eastAsia"/>
          <w:b/>
          <w:bCs/>
          <w:kern w:val="0"/>
          <w:sz w:val="18"/>
          <w:szCs w:val="18"/>
        </w:rPr>
        <w:t>：高铁</w:t>
      </w:r>
      <w:r>
        <w:rPr>
          <w:rFonts w:ascii="宋体" w:hAnsi="宋体" w:cs="宋体"/>
          <w:b/>
          <w:bCs/>
          <w:kern w:val="0"/>
          <w:sz w:val="18"/>
          <w:szCs w:val="18"/>
        </w:rPr>
        <w:t>客运服务</w:t>
      </w:r>
      <w:r>
        <w:rPr>
          <w:rFonts w:ascii="宋体" w:hAnsi="宋体" w:cs="宋体" w:hint="eastAsia"/>
          <w:b/>
          <w:bCs/>
          <w:kern w:val="0"/>
          <w:sz w:val="18"/>
          <w:szCs w:val="18"/>
        </w:rPr>
        <w:t>专业教学进程表</w:t>
      </w:r>
    </w:p>
    <w:tbl>
      <w:tblPr>
        <w:tblW w:w="499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95"/>
        <w:gridCol w:w="330"/>
        <w:gridCol w:w="287"/>
        <w:gridCol w:w="806"/>
        <w:gridCol w:w="1991"/>
        <w:gridCol w:w="554"/>
        <w:gridCol w:w="564"/>
        <w:gridCol w:w="621"/>
        <w:gridCol w:w="445"/>
        <w:gridCol w:w="324"/>
        <w:gridCol w:w="336"/>
        <w:gridCol w:w="324"/>
        <w:gridCol w:w="303"/>
        <w:gridCol w:w="314"/>
        <w:gridCol w:w="352"/>
        <w:gridCol w:w="433"/>
      </w:tblGrid>
      <w:tr w:rsidR="004F3196">
        <w:trPr>
          <w:trHeight w:val="340"/>
          <w:tblHeader/>
          <w:jc w:val="center"/>
        </w:trPr>
        <w:tc>
          <w:tcPr>
            <w:tcW w:w="556" w:type="pct"/>
            <w:gridSpan w:val="3"/>
            <w:vMerge w:val="restar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课程类别</w:t>
            </w:r>
          </w:p>
        </w:tc>
        <w:tc>
          <w:tcPr>
            <w:tcW w:w="464" w:type="pct"/>
            <w:vMerge w:val="restar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课程编号</w:t>
            </w:r>
          </w:p>
        </w:tc>
        <w:tc>
          <w:tcPr>
            <w:tcW w:w="1201" w:type="pct"/>
            <w:vMerge w:val="restar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课程（项目）名称</w:t>
            </w:r>
          </w:p>
        </w:tc>
        <w:tc>
          <w:tcPr>
            <w:tcW w:w="336" w:type="pct"/>
            <w:vMerge w:val="restar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计划</w:t>
            </w:r>
          </w:p>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学时</w:t>
            </w:r>
          </w:p>
        </w:tc>
        <w:tc>
          <w:tcPr>
            <w:tcW w:w="342" w:type="pct"/>
            <w:vMerge w:val="restart"/>
            <w:vAlign w:val="center"/>
          </w:tcPr>
          <w:p w:rsidR="004F3196" w:rsidRDefault="00042C96">
            <w:pPr>
              <w:autoSpaceDE w:val="0"/>
              <w:autoSpaceDN w:val="0"/>
              <w:ind w:firstLine="2"/>
              <w:jc w:val="center"/>
              <w:rPr>
                <w:rFonts w:ascii="Times New Roman" w:hAnsi="Times New Roman"/>
                <w:b/>
                <w:kern w:val="0"/>
                <w:sz w:val="18"/>
                <w:szCs w:val="18"/>
              </w:rPr>
            </w:pPr>
            <w:r>
              <w:rPr>
                <w:rFonts w:ascii="Times New Roman" w:hAnsi="Times New Roman"/>
                <w:b/>
                <w:kern w:val="0"/>
                <w:sz w:val="18"/>
                <w:szCs w:val="18"/>
              </w:rPr>
              <w:t>理论</w:t>
            </w:r>
          </w:p>
          <w:p w:rsidR="004F3196" w:rsidRDefault="00042C96">
            <w:pPr>
              <w:autoSpaceDE w:val="0"/>
              <w:autoSpaceDN w:val="0"/>
              <w:ind w:firstLine="2"/>
              <w:jc w:val="center"/>
              <w:rPr>
                <w:rFonts w:ascii="Times New Roman" w:hAnsi="Times New Roman"/>
                <w:b/>
                <w:kern w:val="0"/>
                <w:sz w:val="18"/>
                <w:szCs w:val="18"/>
              </w:rPr>
            </w:pPr>
            <w:r>
              <w:rPr>
                <w:rFonts w:ascii="Times New Roman" w:hAnsi="Times New Roman"/>
                <w:b/>
                <w:kern w:val="0"/>
                <w:sz w:val="18"/>
                <w:szCs w:val="18"/>
              </w:rPr>
              <w:t>学时</w:t>
            </w:r>
          </w:p>
        </w:tc>
        <w:tc>
          <w:tcPr>
            <w:tcW w:w="376" w:type="pct"/>
            <w:vMerge w:val="restar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实践</w:t>
            </w:r>
          </w:p>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学时</w:t>
            </w:r>
          </w:p>
        </w:tc>
        <w:tc>
          <w:tcPr>
            <w:tcW w:w="270" w:type="pct"/>
            <w:vMerge w:val="restar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学分</w:t>
            </w:r>
          </w:p>
        </w:tc>
        <w:tc>
          <w:tcPr>
            <w:tcW w:w="1187" w:type="pct"/>
            <w:gridSpan w:val="6"/>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学期分配及周课时数</w:t>
            </w:r>
          </w:p>
        </w:tc>
        <w:tc>
          <w:tcPr>
            <w:tcW w:w="263" w:type="pct"/>
            <w:vMerge w:val="restart"/>
            <w:tcBorders>
              <w:left w:val="single" w:sz="4" w:space="0" w:color="000000"/>
            </w:tcBorders>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课程类型</w:t>
            </w:r>
          </w:p>
        </w:tc>
      </w:tr>
      <w:tr w:rsidR="004F3196">
        <w:trPr>
          <w:trHeight w:val="90"/>
          <w:tblHeader/>
          <w:jc w:val="center"/>
        </w:trPr>
        <w:tc>
          <w:tcPr>
            <w:tcW w:w="556" w:type="pct"/>
            <w:gridSpan w:val="3"/>
            <w:vMerge/>
            <w:tcBorders>
              <w:top w:val="nil"/>
            </w:tcBorders>
            <w:vAlign w:val="center"/>
          </w:tcPr>
          <w:p w:rsidR="004F3196" w:rsidRDefault="004F3196">
            <w:pPr>
              <w:autoSpaceDE w:val="0"/>
              <w:autoSpaceDN w:val="0"/>
              <w:jc w:val="center"/>
              <w:rPr>
                <w:rFonts w:ascii="Times New Roman" w:hAnsi="Times New Roman"/>
                <w:kern w:val="0"/>
                <w:sz w:val="18"/>
                <w:szCs w:val="18"/>
              </w:rPr>
            </w:pPr>
          </w:p>
        </w:tc>
        <w:tc>
          <w:tcPr>
            <w:tcW w:w="464" w:type="pct"/>
            <w:vMerge/>
            <w:tcBorders>
              <w:top w:val="nil"/>
            </w:tcBorders>
            <w:vAlign w:val="center"/>
          </w:tcPr>
          <w:p w:rsidR="004F3196" w:rsidRDefault="004F3196">
            <w:pPr>
              <w:autoSpaceDE w:val="0"/>
              <w:autoSpaceDN w:val="0"/>
              <w:jc w:val="center"/>
              <w:rPr>
                <w:rFonts w:ascii="Times New Roman" w:hAnsi="Times New Roman"/>
                <w:kern w:val="0"/>
                <w:sz w:val="18"/>
                <w:szCs w:val="18"/>
              </w:rPr>
            </w:pPr>
          </w:p>
        </w:tc>
        <w:tc>
          <w:tcPr>
            <w:tcW w:w="1201" w:type="pct"/>
            <w:vMerge/>
            <w:tcBorders>
              <w:top w:val="nil"/>
            </w:tcBorders>
            <w:vAlign w:val="center"/>
          </w:tcPr>
          <w:p w:rsidR="004F3196" w:rsidRDefault="004F3196">
            <w:pPr>
              <w:autoSpaceDE w:val="0"/>
              <w:autoSpaceDN w:val="0"/>
              <w:jc w:val="center"/>
              <w:rPr>
                <w:rFonts w:ascii="Times New Roman" w:hAnsi="Times New Roman"/>
                <w:kern w:val="0"/>
                <w:sz w:val="18"/>
                <w:szCs w:val="18"/>
              </w:rPr>
            </w:pPr>
          </w:p>
        </w:tc>
        <w:tc>
          <w:tcPr>
            <w:tcW w:w="336" w:type="pct"/>
            <w:vMerge/>
            <w:tcBorders>
              <w:top w:val="nil"/>
            </w:tcBorders>
            <w:vAlign w:val="center"/>
          </w:tcPr>
          <w:p w:rsidR="004F3196" w:rsidRDefault="004F3196">
            <w:pPr>
              <w:autoSpaceDE w:val="0"/>
              <w:autoSpaceDN w:val="0"/>
              <w:jc w:val="center"/>
              <w:rPr>
                <w:rFonts w:ascii="Times New Roman" w:hAnsi="Times New Roman"/>
                <w:kern w:val="0"/>
                <w:sz w:val="18"/>
                <w:szCs w:val="18"/>
              </w:rPr>
            </w:pPr>
          </w:p>
        </w:tc>
        <w:tc>
          <w:tcPr>
            <w:tcW w:w="342" w:type="pct"/>
            <w:vMerge/>
            <w:tcBorders>
              <w:top w:val="nil"/>
            </w:tcBorders>
            <w:vAlign w:val="center"/>
          </w:tcPr>
          <w:p w:rsidR="004F3196" w:rsidRDefault="004F3196">
            <w:pPr>
              <w:autoSpaceDE w:val="0"/>
              <w:autoSpaceDN w:val="0"/>
              <w:jc w:val="center"/>
              <w:rPr>
                <w:rFonts w:ascii="Times New Roman" w:hAnsi="Times New Roman"/>
                <w:kern w:val="0"/>
                <w:sz w:val="18"/>
                <w:szCs w:val="18"/>
              </w:rPr>
            </w:pPr>
          </w:p>
        </w:tc>
        <w:tc>
          <w:tcPr>
            <w:tcW w:w="376" w:type="pct"/>
            <w:vMerge/>
            <w:tcBorders>
              <w:top w:val="nil"/>
            </w:tcBorders>
            <w:vAlign w:val="center"/>
          </w:tcPr>
          <w:p w:rsidR="004F3196" w:rsidRDefault="004F3196">
            <w:pPr>
              <w:autoSpaceDE w:val="0"/>
              <w:autoSpaceDN w:val="0"/>
              <w:jc w:val="center"/>
              <w:rPr>
                <w:rFonts w:ascii="Times New Roman" w:hAnsi="Times New Roman"/>
                <w:kern w:val="0"/>
                <w:sz w:val="18"/>
                <w:szCs w:val="18"/>
              </w:rPr>
            </w:pPr>
          </w:p>
        </w:tc>
        <w:tc>
          <w:tcPr>
            <w:tcW w:w="270" w:type="pct"/>
            <w:vMerge/>
            <w:tcBorders>
              <w:top w:val="nil"/>
            </w:tcBorders>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proofErr w:type="gramStart"/>
            <w:r>
              <w:rPr>
                <w:rFonts w:ascii="Times New Roman" w:hAnsi="Times New Roman"/>
                <w:w w:val="99"/>
                <w:kern w:val="0"/>
                <w:sz w:val="18"/>
                <w:szCs w:val="18"/>
              </w:rPr>
              <w:t>一</w:t>
            </w:r>
            <w:proofErr w:type="gramEnd"/>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w w:val="99"/>
                <w:kern w:val="0"/>
                <w:sz w:val="18"/>
                <w:szCs w:val="18"/>
              </w:rPr>
              <w:t>二</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w w:val="99"/>
                <w:kern w:val="0"/>
                <w:sz w:val="18"/>
                <w:szCs w:val="18"/>
              </w:rPr>
              <w:t>三</w:t>
            </w:r>
          </w:p>
        </w:tc>
        <w:tc>
          <w:tcPr>
            <w:tcW w:w="18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w w:val="99"/>
                <w:kern w:val="0"/>
                <w:sz w:val="18"/>
                <w:szCs w:val="18"/>
              </w:rPr>
              <w:t>四</w:t>
            </w:r>
          </w:p>
        </w:tc>
        <w:tc>
          <w:tcPr>
            <w:tcW w:w="191"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w w:val="99"/>
                <w:kern w:val="0"/>
                <w:sz w:val="18"/>
                <w:szCs w:val="18"/>
              </w:rPr>
              <w:t>五</w:t>
            </w:r>
          </w:p>
        </w:tc>
        <w:tc>
          <w:tcPr>
            <w:tcW w:w="21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w w:val="99"/>
                <w:kern w:val="0"/>
                <w:sz w:val="18"/>
                <w:szCs w:val="18"/>
              </w:rPr>
              <w:t>六</w:t>
            </w:r>
          </w:p>
        </w:tc>
        <w:tc>
          <w:tcPr>
            <w:tcW w:w="263" w:type="pct"/>
            <w:vMerge/>
            <w:tcBorders>
              <w:top w:val="nil"/>
              <w:left w:val="single" w:sz="4" w:space="0" w:color="000000"/>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val="restart"/>
          </w:tcPr>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4F3196">
            <w:pPr>
              <w:autoSpaceDE w:val="0"/>
              <w:autoSpaceDN w:val="0"/>
              <w:ind w:firstLine="4"/>
              <w:rPr>
                <w:rFonts w:ascii="Times New Roman" w:hAnsi="Times New Roman"/>
                <w:b/>
                <w:kern w:val="0"/>
                <w:sz w:val="18"/>
                <w:szCs w:val="18"/>
              </w:rPr>
            </w:pPr>
          </w:p>
          <w:p w:rsidR="004F3196" w:rsidRDefault="00042C96">
            <w:pPr>
              <w:autoSpaceDE w:val="0"/>
              <w:autoSpaceDN w:val="0"/>
              <w:ind w:firstLine="4"/>
              <w:rPr>
                <w:rFonts w:ascii="Times New Roman" w:hAnsi="Times New Roman"/>
                <w:b/>
                <w:kern w:val="0"/>
                <w:sz w:val="18"/>
                <w:szCs w:val="18"/>
              </w:rPr>
            </w:pPr>
            <w:r>
              <w:rPr>
                <w:rFonts w:ascii="Times New Roman" w:hAnsi="Times New Roman"/>
                <w:b/>
                <w:kern w:val="0"/>
                <w:sz w:val="18"/>
                <w:szCs w:val="18"/>
              </w:rPr>
              <w:t>公共课</w:t>
            </w:r>
          </w:p>
          <w:p w:rsidR="004F3196" w:rsidRDefault="004F3196">
            <w:pPr>
              <w:autoSpaceDE w:val="0"/>
              <w:autoSpaceDN w:val="0"/>
              <w:jc w:val="left"/>
              <w:rPr>
                <w:rFonts w:ascii="Times New Roman" w:hAnsi="Times New Roman"/>
                <w:kern w:val="0"/>
                <w:sz w:val="18"/>
                <w:szCs w:val="18"/>
              </w:rPr>
            </w:pPr>
          </w:p>
          <w:p w:rsidR="004F3196" w:rsidRDefault="004F3196">
            <w:pPr>
              <w:autoSpaceDE w:val="0"/>
              <w:autoSpaceDN w:val="0"/>
              <w:jc w:val="left"/>
              <w:rPr>
                <w:rFonts w:ascii="Times New Roman" w:hAnsi="Times New Roman"/>
                <w:kern w:val="0"/>
                <w:sz w:val="18"/>
                <w:szCs w:val="18"/>
              </w:rPr>
            </w:pPr>
          </w:p>
        </w:tc>
        <w:tc>
          <w:tcPr>
            <w:tcW w:w="376" w:type="pct"/>
            <w:gridSpan w:val="2"/>
            <w:vMerge w:val="restart"/>
          </w:tcPr>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center"/>
              <w:rPr>
                <w:rFonts w:ascii="Times New Roman" w:hAnsi="Times New Roman"/>
                <w:b/>
                <w:kern w:val="0"/>
                <w:sz w:val="18"/>
                <w:szCs w:val="18"/>
              </w:rPr>
            </w:pPr>
          </w:p>
          <w:p w:rsidR="004F3196" w:rsidRDefault="00042C96">
            <w:pPr>
              <w:autoSpaceDE w:val="0"/>
              <w:autoSpaceDN w:val="0"/>
              <w:ind w:hanging="106"/>
              <w:jc w:val="center"/>
              <w:rPr>
                <w:rFonts w:ascii="Times New Roman" w:hAnsi="Times New Roman"/>
                <w:b/>
                <w:kern w:val="0"/>
                <w:sz w:val="18"/>
                <w:szCs w:val="18"/>
              </w:rPr>
            </w:pPr>
            <w:r>
              <w:rPr>
                <w:rFonts w:ascii="Times New Roman" w:hAnsi="Times New Roman"/>
                <w:b/>
                <w:kern w:val="0"/>
                <w:sz w:val="18"/>
                <w:szCs w:val="18"/>
              </w:rPr>
              <w:t>公</w:t>
            </w:r>
          </w:p>
          <w:p w:rsidR="004F3196" w:rsidRDefault="00042C96">
            <w:pPr>
              <w:autoSpaceDE w:val="0"/>
              <w:autoSpaceDN w:val="0"/>
              <w:ind w:hanging="106"/>
              <w:jc w:val="center"/>
              <w:rPr>
                <w:rFonts w:ascii="Times New Roman" w:hAnsi="Times New Roman"/>
                <w:b/>
                <w:kern w:val="0"/>
                <w:sz w:val="18"/>
                <w:szCs w:val="18"/>
              </w:rPr>
            </w:pPr>
            <w:r>
              <w:rPr>
                <w:rFonts w:ascii="Times New Roman" w:hAnsi="Times New Roman"/>
                <w:b/>
                <w:kern w:val="0"/>
                <w:sz w:val="18"/>
                <w:szCs w:val="18"/>
              </w:rPr>
              <w:t>共</w:t>
            </w:r>
          </w:p>
          <w:p w:rsidR="004F3196" w:rsidRDefault="00042C96">
            <w:pPr>
              <w:autoSpaceDE w:val="0"/>
              <w:autoSpaceDN w:val="0"/>
              <w:ind w:hanging="106"/>
              <w:jc w:val="center"/>
              <w:rPr>
                <w:rFonts w:ascii="Times New Roman" w:hAnsi="Times New Roman"/>
                <w:b/>
                <w:kern w:val="0"/>
                <w:sz w:val="18"/>
                <w:szCs w:val="18"/>
              </w:rPr>
            </w:pPr>
            <w:r>
              <w:rPr>
                <w:rFonts w:ascii="Times New Roman" w:hAnsi="Times New Roman"/>
                <w:b/>
                <w:kern w:val="0"/>
                <w:sz w:val="18"/>
                <w:szCs w:val="18"/>
              </w:rPr>
              <w:t>必</w:t>
            </w:r>
          </w:p>
          <w:p w:rsidR="004F3196" w:rsidRDefault="00042C96">
            <w:pPr>
              <w:autoSpaceDE w:val="0"/>
              <w:autoSpaceDN w:val="0"/>
              <w:ind w:hanging="106"/>
              <w:jc w:val="center"/>
              <w:rPr>
                <w:rFonts w:ascii="Times New Roman" w:hAnsi="Times New Roman"/>
                <w:b/>
                <w:kern w:val="0"/>
                <w:sz w:val="18"/>
                <w:szCs w:val="18"/>
              </w:rPr>
            </w:pPr>
            <w:r>
              <w:rPr>
                <w:rFonts w:ascii="Times New Roman" w:hAnsi="Times New Roman"/>
                <w:b/>
                <w:kern w:val="0"/>
                <w:sz w:val="18"/>
                <w:szCs w:val="18"/>
              </w:rPr>
              <w:t>修</w:t>
            </w:r>
          </w:p>
          <w:p w:rsidR="004F3196" w:rsidRDefault="00042C96">
            <w:pPr>
              <w:autoSpaceDE w:val="0"/>
              <w:autoSpaceDN w:val="0"/>
              <w:ind w:hanging="106"/>
              <w:jc w:val="center"/>
              <w:rPr>
                <w:rFonts w:ascii="Times New Roman" w:hAnsi="Times New Roman"/>
                <w:b/>
                <w:kern w:val="0"/>
                <w:sz w:val="18"/>
                <w:szCs w:val="18"/>
              </w:rPr>
            </w:pPr>
            <w:r>
              <w:rPr>
                <w:rFonts w:ascii="Times New Roman" w:hAnsi="Times New Roman"/>
                <w:b/>
                <w:kern w:val="0"/>
                <w:sz w:val="18"/>
                <w:szCs w:val="18"/>
              </w:rPr>
              <w:t>课</w:t>
            </w: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C061001</w:t>
            </w:r>
          </w:p>
        </w:tc>
        <w:tc>
          <w:tcPr>
            <w:tcW w:w="1201" w:type="pct"/>
            <w:vAlign w:val="center"/>
          </w:tcPr>
          <w:p w:rsidR="004F3196" w:rsidRDefault="00042C96">
            <w:pPr>
              <w:autoSpaceDE w:val="0"/>
              <w:autoSpaceDN w:val="0"/>
              <w:jc w:val="left"/>
              <w:rPr>
                <w:rFonts w:ascii="Times New Roman" w:eastAsia="Calibri" w:hAnsi="Times New Roman"/>
                <w:kern w:val="0"/>
                <w:sz w:val="18"/>
                <w:szCs w:val="18"/>
              </w:rPr>
            </w:pPr>
            <w:r>
              <w:rPr>
                <w:rFonts w:ascii="Times New Roman" w:hAnsi="Times New Roman"/>
                <w:sz w:val="18"/>
                <w:szCs w:val="18"/>
              </w:rPr>
              <w:t>大学英语</w:t>
            </w:r>
            <w:r>
              <w:rPr>
                <w:rFonts w:ascii="Times New Roman" w:hAnsi="Times New Roman"/>
                <w:sz w:val="18"/>
                <w:szCs w:val="18"/>
              </w:rPr>
              <w:fldChar w:fldCharType="begin"/>
            </w:r>
            <w:r>
              <w:rPr>
                <w:rFonts w:ascii="Times New Roman" w:hAnsi="Times New Roman"/>
                <w:sz w:val="18"/>
                <w:szCs w:val="18"/>
              </w:rPr>
              <w:instrText xml:space="preserve"> = 1 \* ROMAN </w:instrText>
            </w:r>
            <w:r>
              <w:rPr>
                <w:rFonts w:ascii="Times New Roman" w:hAnsi="Times New Roman"/>
                <w:sz w:val="18"/>
                <w:szCs w:val="18"/>
              </w:rPr>
              <w:fldChar w:fldCharType="separate"/>
            </w:r>
            <w:r>
              <w:rPr>
                <w:rFonts w:ascii="Times New Roman" w:hAnsi="Times New Roman"/>
                <w:sz w:val="18"/>
                <w:szCs w:val="18"/>
              </w:rPr>
              <w:t>I</w:t>
            </w:r>
            <w:r>
              <w:rPr>
                <w:rFonts w:ascii="Times New Roman" w:hAnsi="Times New Roman"/>
                <w:sz w:val="18"/>
                <w:szCs w:val="18"/>
              </w:rPr>
              <w:fldChar w:fldCharType="end"/>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rPr>
              <w:t>*</w:t>
            </w: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C131001</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专业认知与职业前瞻教育</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0.5</w:t>
            </w:r>
          </w:p>
        </w:tc>
        <w:tc>
          <w:tcPr>
            <w:tcW w:w="197"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1</w:t>
            </w: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C111011</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体育</w:t>
            </w:r>
            <w:r>
              <w:rPr>
                <w:rFonts w:ascii="Times New Roman" w:hAnsi="Times New Roman"/>
                <w:sz w:val="18"/>
                <w:szCs w:val="18"/>
              </w:rPr>
              <w:t>Ⅰ</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26</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26</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C111009</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军事理论</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C121002</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思想道德与法治</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C121015</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形势与政策</w:t>
            </w:r>
            <w:r>
              <w:rPr>
                <w:rFonts w:ascii="Times New Roman" w:hAnsi="Times New Roman"/>
                <w:sz w:val="18"/>
                <w:szCs w:val="18"/>
              </w:rPr>
              <w:t>Ⅰ</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0.5</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C121028</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hint="eastAsia"/>
                <w:sz w:val="18"/>
                <w:szCs w:val="18"/>
              </w:rPr>
              <w:t>国家</w:t>
            </w:r>
            <w:r>
              <w:rPr>
                <w:rFonts w:ascii="Times New Roman" w:hAnsi="Times New Roman"/>
                <w:sz w:val="18"/>
                <w:szCs w:val="18"/>
              </w:rPr>
              <w:t>安全教育</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16</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16</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1</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Dialog" w:hAnsi="Times New Roman"/>
                <w:sz w:val="18"/>
                <w:szCs w:val="18"/>
              </w:rPr>
              <w:t>2</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tcPr>
          <w:p w:rsidR="004F3196" w:rsidRDefault="00A055A5">
            <w:pPr>
              <w:autoSpaceDE w:val="0"/>
              <w:autoSpaceDN w:val="0"/>
              <w:jc w:val="center"/>
              <w:rPr>
                <w:rFonts w:ascii="Times New Roman" w:hAnsi="Times New Roman"/>
                <w:kern w:val="0"/>
                <w:sz w:val="18"/>
                <w:szCs w:val="18"/>
              </w:rPr>
            </w:pPr>
            <w:hyperlink r:id="rId17" w:history="1">
              <w:r w:rsidR="00042C96">
                <w:rPr>
                  <w:rFonts w:ascii="Times New Roman" w:hAnsi="Times New Roman"/>
                  <w:kern w:val="0"/>
                  <w:sz w:val="18"/>
                  <w:szCs w:val="18"/>
                </w:rPr>
                <w:t>KC009935</w:t>
              </w:r>
            </w:hyperlink>
          </w:p>
        </w:tc>
        <w:tc>
          <w:tcPr>
            <w:tcW w:w="1201" w:type="pct"/>
          </w:tcPr>
          <w:p w:rsidR="004F3196" w:rsidRDefault="00042C96">
            <w:pPr>
              <w:autoSpaceDE w:val="0"/>
              <w:autoSpaceDN w:val="0"/>
              <w:jc w:val="left"/>
              <w:rPr>
                <w:rFonts w:ascii="Times New Roman" w:hAnsi="Times New Roman"/>
                <w:kern w:val="0"/>
                <w:sz w:val="18"/>
                <w:szCs w:val="18"/>
              </w:rPr>
            </w:pPr>
            <w:r>
              <w:rPr>
                <w:rFonts w:ascii="Times New Roman" w:hAnsi="Times New Roman"/>
                <w:kern w:val="0"/>
                <w:sz w:val="18"/>
                <w:szCs w:val="18"/>
              </w:rPr>
              <w:t>大学美育导论</w:t>
            </w:r>
          </w:p>
        </w:tc>
        <w:tc>
          <w:tcPr>
            <w:tcW w:w="336" w:type="pct"/>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16</w:t>
            </w:r>
          </w:p>
        </w:tc>
        <w:tc>
          <w:tcPr>
            <w:tcW w:w="342" w:type="pct"/>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16</w:t>
            </w:r>
          </w:p>
        </w:tc>
        <w:tc>
          <w:tcPr>
            <w:tcW w:w="376" w:type="pct"/>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0</w:t>
            </w:r>
          </w:p>
        </w:tc>
        <w:tc>
          <w:tcPr>
            <w:tcW w:w="270" w:type="pct"/>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w:t>
            </w:r>
          </w:p>
        </w:tc>
        <w:tc>
          <w:tcPr>
            <w:tcW w:w="197" w:type="pct"/>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2</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C141009</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心理健康教育</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Dialog" w:hAnsi="Times New Roman"/>
                <w:sz w:val="18"/>
                <w:szCs w:val="18"/>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Dialog" w:hAnsi="Times New Roman"/>
                <w:sz w:val="18"/>
                <w:szCs w:val="18"/>
              </w:rPr>
              <w:t>16</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Dialog" w:hAnsi="Times New Roman"/>
                <w:sz w:val="18"/>
                <w:szCs w:val="18"/>
              </w:rPr>
              <w:t>16</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Dialog" w:hAnsi="Times New Roman"/>
                <w:sz w:val="18"/>
                <w:szCs w:val="18"/>
              </w:rPr>
              <w:t>2</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C111012</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体育</w:t>
            </w:r>
            <w:r>
              <w:rPr>
                <w:rFonts w:ascii="Times New Roman" w:hAnsi="Times New Roman"/>
                <w:sz w:val="18"/>
                <w:szCs w:val="18"/>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spacing w:val="-4"/>
                <w:sz w:val="18"/>
                <w:szCs w:val="18"/>
              </w:rPr>
              <w:t>■</w:t>
            </w:r>
            <w:r>
              <w:rPr>
                <w:rFonts w:ascii="Times New Roman" w:hAnsi="Times New Roman"/>
              </w:rPr>
              <w:t>*</w:t>
            </w:r>
          </w:p>
        </w:tc>
      </w:tr>
      <w:tr w:rsidR="004F3196">
        <w:trPr>
          <w:trHeight w:val="27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C061002</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大学英语</w:t>
            </w:r>
            <w:r>
              <w:rPr>
                <w:rFonts w:ascii="Times New Roman" w:hAnsi="Times New Roman"/>
                <w:sz w:val="18"/>
                <w:szCs w:val="18"/>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rPr>
                <w:rFonts w:ascii="Times New Roman" w:hAnsi="Times New Roman"/>
                <w:w w:val="99"/>
                <w:kern w:val="0"/>
                <w:sz w:val="18"/>
                <w:szCs w:val="18"/>
              </w:rPr>
            </w:pPr>
            <w:r>
              <w:rPr>
                <w:rFonts w:ascii="Times New Roman" w:hAnsi="Times New Roman"/>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C121001</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毛泽东思想和中国特色社会主义理论体系概论</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rPr>
              <w:t>*</w:t>
            </w:r>
          </w:p>
        </w:tc>
      </w:tr>
      <w:tr w:rsidR="004F3196">
        <w:trPr>
          <w:trHeight w:val="24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C021004</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信息技术</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12</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36</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rPr>
              <w:t>*</w:t>
            </w:r>
          </w:p>
        </w:tc>
      </w:tr>
      <w:tr w:rsidR="004F3196">
        <w:trPr>
          <w:trHeight w:val="24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C021005</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人工智能概论</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12</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w w:val="99"/>
                <w:kern w:val="0"/>
                <w:sz w:val="18"/>
                <w:szCs w:val="18"/>
              </w:rPr>
            </w:pPr>
            <w:r>
              <w:rPr>
                <w:rFonts w:ascii="Times New Roman" w:hAnsi="Times New Roman"/>
                <w:sz w:val="18"/>
                <w:szCs w:val="18"/>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rPr>
                <w:rFonts w:ascii="Times New Roman" w:hAnsi="Times New Roman"/>
              </w:rPr>
            </w:pPr>
          </w:p>
        </w:tc>
      </w:tr>
      <w:tr w:rsidR="004F3196">
        <w:trPr>
          <w:trHeight w:val="24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C141004</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劳动教育</w:t>
            </w:r>
            <w:r>
              <w:rPr>
                <w:rFonts w:ascii="Times New Roman" w:hAnsi="Times New Roman"/>
                <w:sz w:val="18"/>
                <w:szCs w:val="18"/>
              </w:rPr>
              <w:t>Ⅰ</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16</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16</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w w:val="99"/>
                <w:kern w:val="0"/>
                <w:sz w:val="18"/>
                <w:szCs w:val="18"/>
              </w:rPr>
            </w:pPr>
            <w:r>
              <w:rPr>
                <w:rFonts w:ascii="Times New Roman" w:hAnsi="Times New Roman"/>
                <w:sz w:val="18"/>
                <w:szCs w:val="18"/>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16</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rPr>
                <w:rFonts w:ascii="Times New Roman" w:hAnsi="Times New Roman"/>
                <w:w w:val="99"/>
                <w:kern w:val="0"/>
                <w:sz w:val="18"/>
                <w:szCs w:val="18"/>
              </w:rPr>
            </w:pPr>
            <w:r>
              <w:rPr>
                <w:rFonts w:ascii="Times New Roman" w:hAnsi="Times New Roman"/>
                <w:spacing w:val="-4"/>
                <w:sz w:val="18"/>
                <w:szCs w:val="18"/>
              </w:rPr>
              <w:t>■</w:t>
            </w:r>
          </w:p>
        </w:tc>
      </w:tr>
      <w:tr w:rsidR="004F3196">
        <w:trPr>
          <w:trHeight w:val="24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C121012</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大学语文</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C121023</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习近平新时代中国特色社会主义思想概论</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42</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6</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eastAsiaTheme="minorEastAsia" w:hAnsi="Times New Roman"/>
                <w:sz w:val="18"/>
                <w:szCs w:val="18"/>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5</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C121016</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形势与政策</w:t>
            </w:r>
            <w:r>
              <w:rPr>
                <w:rFonts w:ascii="Times New Roman" w:hAnsi="Times New Roman"/>
                <w:sz w:val="18"/>
                <w:szCs w:val="18"/>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0.5</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w w:val="99"/>
                <w:kern w:val="0"/>
                <w:sz w:val="18"/>
                <w:szCs w:val="18"/>
              </w:rPr>
            </w:pPr>
            <w:r>
              <w:rPr>
                <w:rFonts w:ascii="Times New Roman" w:hAnsi="Times New Roman"/>
                <w:sz w:val="18"/>
                <w:szCs w:val="18"/>
              </w:rPr>
              <w:t>4</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C111013</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体育</w:t>
            </w:r>
            <w:r>
              <w:rPr>
                <w:rFonts w:ascii="Times New Roman" w:hAnsi="Times New Roman"/>
                <w:sz w:val="18"/>
                <w:szCs w:val="18"/>
              </w:rPr>
              <w:t>Ⅲ</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C061003</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大学英语</w:t>
            </w:r>
            <w:r>
              <w:rPr>
                <w:rFonts w:ascii="Times New Roman" w:hAnsi="Times New Roman"/>
                <w:sz w:val="18"/>
                <w:szCs w:val="18"/>
              </w:rPr>
              <w:t>Ⅲ</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C113001</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军事技能</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60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60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Style w:val="font21"/>
                <w:rFonts w:ascii="Times New Roman" w:hAnsi="Times New Roman" w:cs="Times New Roman"/>
                <w:color w:val="auto"/>
                <w:lang w:bidi="ar"/>
              </w:rPr>
              <w:t>■</w:t>
            </w: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C121017</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形势与政策</w:t>
            </w:r>
            <w:r>
              <w:rPr>
                <w:rFonts w:ascii="Times New Roman" w:hAnsi="Times New Roman"/>
                <w:sz w:val="18"/>
                <w:szCs w:val="18"/>
              </w:rPr>
              <w:t>Ⅲ</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0.5</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C121005</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职业发展与就业指导</w:t>
            </w:r>
            <w:r>
              <w:rPr>
                <w:rFonts w:ascii="Times New Roman" w:hAnsi="Times New Roman"/>
                <w:sz w:val="18"/>
                <w:szCs w:val="18"/>
              </w:rPr>
              <w:t>Ⅰ</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C141008</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大学生创新创业基础</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16</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C141005</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劳动教育</w:t>
            </w:r>
            <w:r>
              <w:rPr>
                <w:rFonts w:ascii="Times New Roman" w:hAnsi="Times New Roman"/>
                <w:sz w:val="18"/>
                <w:szCs w:val="18"/>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C111014</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体育</w:t>
            </w:r>
            <w:r>
              <w:rPr>
                <w:rFonts w:ascii="Times New Roman" w:hAnsi="Times New Roman"/>
                <w:sz w:val="18"/>
                <w:szCs w:val="18"/>
              </w:rPr>
              <w:t>Ⅳ</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w:t>
            </w: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C121006</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职业发展与就业指导</w:t>
            </w:r>
            <w:r>
              <w:rPr>
                <w:rFonts w:ascii="Times New Roman" w:hAnsi="Times New Roman"/>
                <w:sz w:val="18"/>
                <w:szCs w:val="18"/>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1.5</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w:t>
            </w: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8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C121018</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形势与政策</w:t>
            </w:r>
            <w:r>
              <w:rPr>
                <w:rFonts w:ascii="Times New Roman" w:hAnsi="Times New Roman"/>
                <w:sz w:val="18"/>
                <w:szCs w:val="18"/>
              </w:rPr>
              <w:t>Ⅳ</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0.5</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w:t>
            </w: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316"/>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1665" w:type="pct"/>
            <w:gridSpan w:val="2"/>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小计</w:t>
            </w:r>
          </w:p>
        </w:tc>
        <w:tc>
          <w:tcPr>
            <w:tcW w:w="336"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798</w:t>
            </w:r>
          </w:p>
        </w:tc>
        <w:tc>
          <w:tcPr>
            <w:tcW w:w="342"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420</w:t>
            </w:r>
          </w:p>
        </w:tc>
        <w:tc>
          <w:tcPr>
            <w:tcW w:w="376"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378</w:t>
            </w:r>
          </w:p>
        </w:tc>
        <w:tc>
          <w:tcPr>
            <w:tcW w:w="270"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44</w:t>
            </w:r>
          </w:p>
        </w:tc>
        <w:tc>
          <w:tcPr>
            <w:tcW w:w="197" w:type="pct"/>
          </w:tcPr>
          <w:p w:rsidR="004F3196" w:rsidRDefault="004F3196">
            <w:pPr>
              <w:autoSpaceDE w:val="0"/>
              <w:autoSpaceDN w:val="0"/>
              <w:jc w:val="center"/>
              <w:rPr>
                <w:rFonts w:ascii="Times New Roman" w:hAnsi="Times New Roman"/>
                <w:b/>
                <w:kern w:val="0"/>
                <w:sz w:val="18"/>
                <w:szCs w:val="18"/>
              </w:rPr>
            </w:pPr>
          </w:p>
        </w:tc>
        <w:tc>
          <w:tcPr>
            <w:tcW w:w="204" w:type="pct"/>
          </w:tcPr>
          <w:p w:rsidR="004F3196" w:rsidRDefault="004F3196">
            <w:pPr>
              <w:autoSpaceDE w:val="0"/>
              <w:autoSpaceDN w:val="0"/>
              <w:jc w:val="center"/>
              <w:rPr>
                <w:rFonts w:ascii="Times New Roman" w:hAnsi="Times New Roman"/>
                <w:b/>
                <w:kern w:val="0"/>
                <w:sz w:val="18"/>
                <w:szCs w:val="18"/>
              </w:rPr>
            </w:pPr>
          </w:p>
        </w:tc>
        <w:tc>
          <w:tcPr>
            <w:tcW w:w="197" w:type="pct"/>
          </w:tcPr>
          <w:p w:rsidR="004F3196" w:rsidRDefault="004F3196">
            <w:pPr>
              <w:autoSpaceDE w:val="0"/>
              <w:autoSpaceDN w:val="0"/>
              <w:rPr>
                <w:rFonts w:ascii="Times New Roman" w:hAnsi="Times New Roman"/>
                <w:b/>
                <w:kern w:val="0"/>
                <w:sz w:val="18"/>
                <w:szCs w:val="18"/>
              </w:rPr>
            </w:pPr>
          </w:p>
        </w:tc>
        <w:tc>
          <w:tcPr>
            <w:tcW w:w="184" w:type="pct"/>
          </w:tcPr>
          <w:p w:rsidR="004F3196" w:rsidRDefault="004F3196">
            <w:pPr>
              <w:autoSpaceDE w:val="0"/>
              <w:autoSpaceDN w:val="0"/>
              <w:jc w:val="center"/>
              <w:rPr>
                <w:rFonts w:ascii="Times New Roman" w:hAnsi="Times New Roman"/>
                <w:b/>
                <w:kern w:val="0"/>
                <w:sz w:val="18"/>
                <w:szCs w:val="18"/>
              </w:rPr>
            </w:pPr>
          </w:p>
        </w:tc>
        <w:tc>
          <w:tcPr>
            <w:tcW w:w="191" w:type="pct"/>
          </w:tcPr>
          <w:p w:rsidR="004F3196" w:rsidRDefault="004F3196">
            <w:pPr>
              <w:autoSpaceDE w:val="0"/>
              <w:autoSpaceDN w:val="0"/>
              <w:jc w:val="center"/>
              <w:rPr>
                <w:rFonts w:ascii="Times New Roman" w:hAnsi="Times New Roman"/>
                <w:b/>
                <w:kern w:val="0"/>
                <w:sz w:val="18"/>
                <w:szCs w:val="18"/>
              </w:rPr>
            </w:pPr>
          </w:p>
        </w:tc>
        <w:tc>
          <w:tcPr>
            <w:tcW w:w="212" w:type="pct"/>
          </w:tcPr>
          <w:p w:rsidR="004F3196" w:rsidRDefault="004F3196">
            <w:pPr>
              <w:autoSpaceDE w:val="0"/>
              <w:autoSpaceDN w:val="0"/>
              <w:jc w:val="center"/>
              <w:rPr>
                <w:rFonts w:ascii="Times New Roman" w:hAnsi="Times New Roman"/>
                <w:b/>
                <w:kern w:val="0"/>
                <w:sz w:val="18"/>
                <w:szCs w:val="18"/>
              </w:rPr>
            </w:pPr>
          </w:p>
        </w:tc>
        <w:tc>
          <w:tcPr>
            <w:tcW w:w="263" w:type="pct"/>
            <w:tcBorders>
              <w:left w:val="dashed" w:sz="4" w:space="0" w:color="000000"/>
            </w:tcBorders>
          </w:tcPr>
          <w:p w:rsidR="004F3196" w:rsidRDefault="004F3196">
            <w:pPr>
              <w:autoSpaceDE w:val="0"/>
              <w:autoSpaceDN w:val="0"/>
              <w:jc w:val="left"/>
              <w:rPr>
                <w:rFonts w:ascii="Times New Roman" w:hAnsi="Times New Roman"/>
                <w:b/>
                <w:kern w:val="0"/>
                <w:sz w:val="18"/>
                <w:szCs w:val="18"/>
              </w:rPr>
            </w:pPr>
          </w:p>
        </w:tc>
      </w:tr>
      <w:tr w:rsidR="004F3196">
        <w:trPr>
          <w:trHeight w:val="545"/>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公共</w:t>
            </w:r>
          </w:p>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选修课</w:t>
            </w:r>
          </w:p>
        </w:tc>
        <w:tc>
          <w:tcPr>
            <w:tcW w:w="1665" w:type="pct"/>
            <w:gridSpan w:val="2"/>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小计</w:t>
            </w:r>
          </w:p>
        </w:tc>
        <w:tc>
          <w:tcPr>
            <w:tcW w:w="336"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192</w:t>
            </w:r>
          </w:p>
        </w:tc>
        <w:tc>
          <w:tcPr>
            <w:tcW w:w="342" w:type="pct"/>
            <w:vAlign w:val="center"/>
          </w:tcPr>
          <w:p w:rsidR="004F3196" w:rsidRDefault="004F3196">
            <w:pPr>
              <w:autoSpaceDE w:val="0"/>
              <w:autoSpaceDN w:val="0"/>
              <w:jc w:val="center"/>
              <w:rPr>
                <w:rFonts w:ascii="Times New Roman" w:hAnsi="Times New Roman"/>
                <w:b/>
                <w:kern w:val="0"/>
                <w:sz w:val="18"/>
                <w:szCs w:val="18"/>
              </w:rPr>
            </w:pPr>
          </w:p>
        </w:tc>
        <w:tc>
          <w:tcPr>
            <w:tcW w:w="376" w:type="pct"/>
            <w:vAlign w:val="center"/>
          </w:tcPr>
          <w:p w:rsidR="004F3196" w:rsidRDefault="004F3196">
            <w:pPr>
              <w:autoSpaceDE w:val="0"/>
              <w:autoSpaceDN w:val="0"/>
              <w:jc w:val="center"/>
              <w:rPr>
                <w:rFonts w:ascii="Times New Roman" w:hAnsi="Times New Roman"/>
                <w:b/>
                <w:kern w:val="0"/>
                <w:sz w:val="18"/>
                <w:szCs w:val="18"/>
              </w:rPr>
            </w:pPr>
          </w:p>
        </w:tc>
        <w:tc>
          <w:tcPr>
            <w:tcW w:w="270"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12</w:t>
            </w:r>
          </w:p>
        </w:tc>
        <w:tc>
          <w:tcPr>
            <w:tcW w:w="197" w:type="pct"/>
            <w:vAlign w:val="center"/>
          </w:tcPr>
          <w:p w:rsidR="004F3196" w:rsidRDefault="004F3196">
            <w:pPr>
              <w:autoSpaceDE w:val="0"/>
              <w:autoSpaceDN w:val="0"/>
              <w:jc w:val="center"/>
              <w:rPr>
                <w:rFonts w:ascii="Times New Roman" w:hAnsi="Times New Roman"/>
                <w:b/>
                <w:kern w:val="0"/>
                <w:sz w:val="18"/>
                <w:szCs w:val="18"/>
              </w:rPr>
            </w:pPr>
          </w:p>
        </w:tc>
        <w:tc>
          <w:tcPr>
            <w:tcW w:w="204" w:type="pct"/>
            <w:vAlign w:val="center"/>
          </w:tcPr>
          <w:p w:rsidR="004F3196" w:rsidRDefault="004F3196">
            <w:pPr>
              <w:autoSpaceDE w:val="0"/>
              <w:autoSpaceDN w:val="0"/>
              <w:jc w:val="center"/>
              <w:rPr>
                <w:rFonts w:ascii="Times New Roman" w:hAnsi="Times New Roman"/>
                <w:b/>
                <w:kern w:val="0"/>
                <w:sz w:val="18"/>
                <w:szCs w:val="18"/>
              </w:rPr>
            </w:pPr>
          </w:p>
        </w:tc>
        <w:tc>
          <w:tcPr>
            <w:tcW w:w="197" w:type="pct"/>
            <w:vAlign w:val="center"/>
          </w:tcPr>
          <w:p w:rsidR="004F3196" w:rsidRDefault="004F3196">
            <w:pPr>
              <w:autoSpaceDE w:val="0"/>
              <w:autoSpaceDN w:val="0"/>
              <w:jc w:val="center"/>
              <w:rPr>
                <w:rFonts w:ascii="Times New Roman" w:hAnsi="Times New Roman"/>
                <w:b/>
                <w:kern w:val="0"/>
                <w:sz w:val="18"/>
                <w:szCs w:val="18"/>
              </w:rPr>
            </w:pPr>
          </w:p>
        </w:tc>
        <w:tc>
          <w:tcPr>
            <w:tcW w:w="184" w:type="pct"/>
            <w:vAlign w:val="center"/>
          </w:tcPr>
          <w:p w:rsidR="004F3196" w:rsidRDefault="004F3196">
            <w:pPr>
              <w:autoSpaceDE w:val="0"/>
              <w:autoSpaceDN w:val="0"/>
              <w:jc w:val="center"/>
              <w:rPr>
                <w:rFonts w:ascii="Times New Roman" w:hAnsi="Times New Roman"/>
                <w:b/>
                <w:kern w:val="0"/>
                <w:sz w:val="18"/>
                <w:szCs w:val="18"/>
              </w:rPr>
            </w:pPr>
          </w:p>
        </w:tc>
        <w:tc>
          <w:tcPr>
            <w:tcW w:w="191" w:type="pct"/>
            <w:vAlign w:val="center"/>
          </w:tcPr>
          <w:p w:rsidR="004F3196" w:rsidRDefault="004F3196">
            <w:pPr>
              <w:autoSpaceDE w:val="0"/>
              <w:autoSpaceDN w:val="0"/>
              <w:jc w:val="center"/>
              <w:rPr>
                <w:rFonts w:ascii="Times New Roman" w:hAnsi="Times New Roman"/>
                <w:b/>
                <w:kern w:val="0"/>
                <w:sz w:val="18"/>
                <w:szCs w:val="18"/>
              </w:rPr>
            </w:pPr>
          </w:p>
        </w:tc>
        <w:tc>
          <w:tcPr>
            <w:tcW w:w="212" w:type="pct"/>
            <w:vAlign w:val="center"/>
          </w:tcPr>
          <w:p w:rsidR="004F3196" w:rsidRDefault="004F3196">
            <w:pPr>
              <w:autoSpaceDE w:val="0"/>
              <w:autoSpaceDN w:val="0"/>
              <w:jc w:val="center"/>
              <w:rPr>
                <w:rFonts w:ascii="Times New Roman" w:hAnsi="Times New Roman"/>
                <w:b/>
                <w:kern w:val="0"/>
                <w:sz w:val="18"/>
                <w:szCs w:val="18"/>
              </w:rPr>
            </w:pPr>
          </w:p>
        </w:tc>
        <w:tc>
          <w:tcPr>
            <w:tcW w:w="263" w:type="pct"/>
            <w:tcBorders>
              <w:left w:val="single" w:sz="4" w:space="0" w:color="000000"/>
            </w:tcBorders>
            <w:vAlign w:val="center"/>
          </w:tcPr>
          <w:p w:rsidR="004F3196" w:rsidRDefault="004F3196">
            <w:pPr>
              <w:autoSpaceDE w:val="0"/>
              <w:autoSpaceDN w:val="0"/>
              <w:jc w:val="center"/>
              <w:rPr>
                <w:rFonts w:ascii="Times New Roman" w:hAnsi="Times New Roman"/>
                <w:b/>
                <w:kern w:val="0"/>
                <w:sz w:val="18"/>
                <w:szCs w:val="18"/>
              </w:rPr>
            </w:pPr>
          </w:p>
        </w:tc>
      </w:tr>
      <w:tr w:rsidR="004F3196">
        <w:trPr>
          <w:trHeight w:val="340"/>
          <w:jc w:val="center"/>
        </w:trPr>
        <w:tc>
          <w:tcPr>
            <w:tcW w:w="180" w:type="pct"/>
            <w:vMerge w:val="restart"/>
          </w:tcPr>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rPr>
                <w:rFonts w:ascii="Times New Roman" w:hAnsi="Times New Roman"/>
                <w:b/>
                <w:kern w:val="0"/>
                <w:sz w:val="18"/>
                <w:szCs w:val="18"/>
              </w:rPr>
            </w:pPr>
          </w:p>
          <w:p w:rsidR="004F3196" w:rsidRDefault="004F3196">
            <w:pPr>
              <w:autoSpaceDE w:val="0"/>
              <w:autoSpaceDN w:val="0"/>
              <w:rPr>
                <w:rFonts w:ascii="Times New Roman" w:hAnsi="Times New Roman"/>
                <w:b/>
                <w:kern w:val="0"/>
                <w:sz w:val="18"/>
                <w:szCs w:val="18"/>
              </w:rPr>
            </w:pPr>
          </w:p>
          <w:p w:rsidR="004F3196" w:rsidRDefault="004F3196">
            <w:pPr>
              <w:autoSpaceDE w:val="0"/>
              <w:autoSpaceDN w:val="0"/>
              <w:rPr>
                <w:rFonts w:ascii="Times New Roman" w:hAnsi="Times New Roman"/>
                <w:b/>
                <w:kern w:val="0"/>
                <w:sz w:val="18"/>
                <w:szCs w:val="18"/>
              </w:rPr>
            </w:pPr>
          </w:p>
          <w:p w:rsidR="004F3196" w:rsidRDefault="004F3196">
            <w:pPr>
              <w:autoSpaceDE w:val="0"/>
              <w:autoSpaceDN w:val="0"/>
              <w:rPr>
                <w:rFonts w:ascii="Times New Roman" w:hAnsi="Times New Roman"/>
                <w:b/>
                <w:kern w:val="0"/>
                <w:sz w:val="18"/>
                <w:szCs w:val="18"/>
              </w:rPr>
            </w:pPr>
          </w:p>
          <w:p w:rsidR="004F3196" w:rsidRDefault="004F3196">
            <w:pPr>
              <w:autoSpaceDE w:val="0"/>
              <w:autoSpaceDN w:val="0"/>
              <w:rPr>
                <w:rFonts w:ascii="Times New Roman" w:hAnsi="Times New Roman"/>
                <w:b/>
                <w:kern w:val="0"/>
                <w:sz w:val="18"/>
                <w:szCs w:val="18"/>
              </w:rPr>
            </w:pPr>
          </w:p>
          <w:p w:rsidR="004F3196" w:rsidRDefault="004F3196">
            <w:pPr>
              <w:autoSpaceDE w:val="0"/>
              <w:autoSpaceDN w:val="0"/>
              <w:rPr>
                <w:rFonts w:ascii="Times New Roman" w:hAnsi="Times New Roman"/>
                <w:b/>
                <w:kern w:val="0"/>
                <w:sz w:val="18"/>
                <w:szCs w:val="18"/>
              </w:rPr>
            </w:pPr>
          </w:p>
          <w:p w:rsidR="004F3196" w:rsidRDefault="00042C96">
            <w:pPr>
              <w:autoSpaceDE w:val="0"/>
              <w:autoSpaceDN w:val="0"/>
              <w:rPr>
                <w:rFonts w:ascii="Times New Roman" w:hAnsi="Times New Roman"/>
                <w:b/>
                <w:kern w:val="0"/>
                <w:sz w:val="18"/>
                <w:szCs w:val="18"/>
              </w:rPr>
            </w:pPr>
            <w:r>
              <w:rPr>
                <w:rFonts w:ascii="Times New Roman" w:hAnsi="Times New Roman"/>
                <w:b/>
                <w:kern w:val="0"/>
                <w:sz w:val="18"/>
                <w:szCs w:val="18"/>
              </w:rPr>
              <w:t>专业课</w:t>
            </w:r>
          </w:p>
        </w:tc>
        <w:tc>
          <w:tcPr>
            <w:tcW w:w="201" w:type="pct"/>
            <w:vMerge w:val="restart"/>
          </w:tcPr>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p w:rsidR="004F3196" w:rsidRDefault="00042C96">
            <w:pPr>
              <w:autoSpaceDE w:val="0"/>
              <w:autoSpaceDN w:val="0"/>
              <w:ind w:firstLine="2"/>
              <w:rPr>
                <w:rFonts w:ascii="Times New Roman" w:hAnsi="Times New Roman"/>
                <w:b/>
                <w:kern w:val="0"/>
                <w:sz w:val="18"/>
                <w:szCs w:val="18"/>
              </w:rPr>
            </w:pPr>
            <w:r>
              <w:rPr>
                <w:rFonts w:ascii="Times New Roman" w:hAnsi="Times New Roman"/>
                <w:b/>
                <w:kern w:val="0"/>
                <w:sz w:val="18"/>
                <w:szCs w:val="18"/>
              </w:rPr>
              <w:t>专业必修课</w:t>
            </w:r>
          </w:p>
        </w:tc>
        <w:tc>
          <w:tcPr>
            <w:tcW w:w="174" w:type="pct"/>
            <w:vMerge w:val="restart"/>
          </w:tcPr>
          <w:p w:rsidR="004F3196" w:rsidRDefault="004F3196">
            <w:pPr>
              <w:autoSpaceDE w:val="0"/>
              <w:autoSpaceDN w:val="0"/>
              <w:jc w:val="left"/>
              <w:rPr>
                <w:rFonts w:ascii="Times New Roman" w:hAnsi="Times New Roman"/>
                <w:b/>
                <w:kern w:val="0"/>
                <w:sz w:val="18"/>
                <w:szCs w:val="18"/>
              </w:rPr>
            </w:pPr>
          </w:p>
          <w:p w:rsidR="004F3196" w:rsidRDefault="00042C96">
            <w:pPr>
              <w:autoSpaceDE w:val="0"/>
              <w:autoSpaceDN w:val="0"/>
              <w:rPr>
                <w:rFonts w:ascii="Times New Roman" w:hAnsi="Times New Roman"/>
                <w:b/>
                <w:kern w:val="0"/>
                <w:sz w:val="18"/>
                <w:szCs w:val="18"/>
              </w:rPr>
            </w:pPr>
            <w:r>
              <w:rPr>
                <w:rFonts w:ascii="Times New Roman" w:hAnsi="Times New Roman"/>
                <w:b/>
                <w:kern w:val="0"/>
                <w:sz w:val="18"/>
                <w:szCs w:val="18"/>
              </w:rPr>
              <w:t>专业基础课</w:t>
            </w:r>
          </w:p>
          <w:p w:rsidR="004F3196" w:rsidRDefault="004F3196">
            <w:pPr>
              <w:autoSpaceDE w:val="0"/>
              <w:autoSpaceDN w:val="0"/>
              <w:rPr>
                <w:rFonts w:ascii="Times New Roman" w:hAnsi="Times New Roman"/>
                <w:b/>
                <w:kern w:val="0"/>
                <w:sz w:val="18"/>
                <w:szCs w:val="18"/>
              </w:rPr>
            </w:pPr>
          </w:p>
          <w:p w:rsidR="004F3196" w:rsidRDefault="004F3196">
            <w:pPr>
              <w:autoSpaceDE w:val="0"/>
              <w:autoSpaceDN w:val="0"/>
              <w:jc w:val="left"/>
              <w:rPr>
                <w:rFonts w:ascii="Times New Roman" w:hAnsi="Times New Roman"/>
                <w:b/>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C072376</w:t>
            </w:r>
          </w:p>
        </w:tc>
        <w:tc>
          <w:tcPr>
            <w:tcW w:w="1201" w:type="pct"/>
            <w:tcBorders>
              <w:left w:val="single" w:sz="6" w:space="0" w:color="auto"/>
            </w:tcBorders>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bCs/>
                <w:sz w:val="18"/>
                <w:szCs w:val="18"/>
                <w:lang w:bidi="ar"/>
              </w:rPr>
              <w:t>铁道概论</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32</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top w:val="single" w:sz="4" w:space="0" w:color="auto"/>
              <w:left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C072241</w:t>
            </w:r>
          </w:p>
        </w:tc>
        <w:tc>
          <w:tcPr>
            <w:tcW w:w="1201" w:type="pct"/>
            <w:tcBorders>
              <w:top w:val="single" w:sz="4" w:space="0" w:color="auto"/>
              <w:left w:val="single" w:sz="4" w:space="0" w:color="auto"/>
            </w:tcBorders>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bCs/>
                <w:sz w:val="18"/>
                <w:szCs w:val="18"/>
                <w:lang w:bidi="ar"/>
              </w:rPr>
              <w:t>形体训练</w:t>
            </w:r>
            <w:r>
              <w:rPr>
                <w:rFonts w:ascii="Times New Roman" w:hAnsi="Times New Roman"/>
                <w:bCs/>
                <w:sz w:val="18"/>
                <w:szCs w:val="18"/>
                <w:lang w:bidi="ar"/>
              </w:rPr>
              <w:t>Ⅰ</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22</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bottom w:val="single" w:sz="4"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C072242</w:t>
            </w:r>
          </w:p>
        </w:tc>
        <w:tc>
          <w:tcPr>
            <w:tcW w:w="1201" w:type="pct"/>
            <w:tcBorders>
              <w:left w:val="single" w:sz="6" w:space="0" w:color="auto"/>
              <w:bottom w:val="single" w:sz="4" w:space="0" w:color="auto"/>
            </w:tcBorders>
            <w:vAlign w:val="center"/>
          </w:tcPr>
          <w:p w:rsidR="004F3196" w:rsidRDefault="00042C96">
            <w:pPr>
              <w:autoSpaceDE w:val="0"/>
              <w:autoSpaceDN w:val="0"/>
              <w:ind w:leftChars="10" w:left="21"/>
              <w:rPr>
                <w:rFonts w:ascii="Times New Roman" w:hAnsi="Times New Roman"/>
                <w:bCs/>
                <w:sz w:val="18"/>
                <w:szCs w:val="18"/>
                <w:lang w:bidi="ar"/>
              </w:rPr>
            </w:pPr>
            <w:r>
              <w:rPr>
                <w:rFonts w:ascii="Times New Roman" w:hAnsi="Times New Roman"/>
                <w:bCs/>
                <w:sz w:val="18"/>
                <w:szCs w:val="18"/>
                <w:lang w:bidi="ar"/>
              </w:rPr>
              <w:t>形体训练</w:t>
            </w:r>
            <w:r>
              <w:rPr>
                <w:rFonts w:ascii="Times New Roman" w:hAnsi="Times New Roman"/>
                <w:bCs/>
                <w:sz w:val="18"/>
                <w:szCs w:val="18"/>
                <w:lang w:bidi="ar"/>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22</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C072354</w:t>
            </w:r>
          </w:p>
        </w:tc>
        <w:tc>
          <w:tcPr>
            <w:tcW w:w="1201" w:type="pct"/>
            <w:tcBorders>
              <w:left w:val="single" w:sz="6" w:space="0" w:color="auto"/>
            </w:tcBorders>
            <w:vAlign w:val="center"/>
          </w:tcPr>
          <w:p w:rsidR="004F3196" w:rsidRDefault="00042C96">
            <w:pPr>
              <w:autoSpaceDE w:val="0"/>
              <w:autoSpaceDN w:val="0"/>
              <w:ind w:leftChars="10" w:left="21"/>
              <w:rPr>
                <w:rFonts w:ascii="Times New Roman" w:hAnsi="Times New Roman"/>
                <w:bCs/>
                <w:sz w:val="18"/>
                <w:szCs w:val="18"/>
                <w:lang w:bidi="ar"/>
              </w:rPr>
            </w:pPr>
            <w:r>
              <w:rPr>
                <w:rFonts w:ascii="Times New Roman" w:hAnsi="Times New Roman"/>
                <w:bCs/>
                <w:sz w:val="18"/>
                <w:szCs w:val="18"/>
                <w:lang w:bidi="ar"/>
              </w:rPr>
              <w:t>旅游地理</w:t>
            </w:r>
          </w:p>
        </w:tc>
        <w:tc>
          <w:tcPr>
            <w:tcW w:w="336"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w:t>
            </w: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C072377</w:t>
            </w:r>
          </w:p>
        </w:tc>
        <w:tc>
          <w:tcPr>
            <w:tcW w:w="1201" w:type="pct"/>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autoSpaceDE w:val="0"/>
              <w:autoSpaceDN w:val="0"/>
              <w:ind w:leftChars="10" w:left="21"/>
              <w:rPr>
                <w:rFonts w:ascii="Times New Roman" w:hAnsi="Times New Roman"/>
                <w:bCs/>
                <w:sz w:val="18"/>
                <w:szCs w:val="18"/>
                <w:lang w:bidi="ar"/>
              </w:rPr>
            </w:pPr>
            <w:r>
              <w:rPr>
                <w:rFonts w:ascii="Times New Roman" w:hAnsi="Times New Roman"/>
                <w:bCs/>
                <w:sz w:val="18"/>
                <w:szCs w:val="18"/>
                <w:lang w:bidi="ar"/>
              </w:rPr>
              <w:t>高速铁路客运专业英语</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22</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bottom"/>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C072378</w:t>
            </w:r>
          </w:p>
        </w:tc>
        <w:tc>
          <w:tcPr>
            <w:tcW w:w="1201" w:type="pct"/>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autoSpaceDE w:val="0"/>
              <w:autoSpaceDN w:val="0"/>
              <w:ind w:leftChars="10" w:left="21"/>
              <w:rPr>
                <w:rFonts w:ascii="Times New Roman" w:hAnsi="Times New Roman"/>
                <w:bCs/>
                <w:sz w:val="18"/>
                <w:szCs w:val="18"/>
                <w:lang w:bidi="ar"/>
              </w:rPr>
            </w:pPr>
            <w:r>
              <w:rPr>
                <w:rFonts w:ascii="Times New Roman" w:hAnsi="Times New Roman"/>
                <w:bCs/>
                <w:sz w:val="18"/>
                <w:szCs w:val="18"/>
                <w:lang w:bidi="ar"/>
              </w:rPr>
              <w:t>铁路旅客服务心理</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204" w:type="pct"/>
            <w:vAlign w:val="bottom"/>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C072310</w:t>
            </w:r>
          </w:p>
        </w:tc>
        <w:tc>
          <w:tcPr>
            <w:tcW w:w="1201" w:type="pct"/>
            <w:tcBorders>
              <w:left w:val="single" w:sz="6" w:space="0" w:color="auto"/>
            </w:tcBorders>
            <w:vAlign w:val="center"/>
          </w:tcPr>
          <w:p w:rsidR="004F3196" w:rsidRDefault="00042C96">
            <w:pPr>
              <w:autoSpaceDE w:val="0"/>
              <w:autoSpaceDN w:val="0"/>
              <w:ind w:leftChars="10" w:left="21"/>
              <w:rPr>
                <w:rFonts w:ascii="Times New Roman" w:hAnsi="Times New Roman"/>
                <w:bCs/>
                <w:sz w:val="18"/>
                <w:szCs w:val="18"/>
                <w:lang w:bidi="ar"/>
              </w:rPr>
            </w:pPr>
            <w:r>
              <w:rPr>
                <w:rFonts w:ascii="Times New Roman" w:hAnsi="Times New Roman"/>
                <w:bCs/>
                <w:sz w:val="18"/>
                <w:szCs w:val="18"/>
                <w:lang w:bidi="ar"/>
              </w:rPr>
              <w:t>服务礼仪</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282"/>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bottom w:val="single" w:sz="4" w:space="0" w:color="auto"/>
            </w:tcBorders>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bottom w:val="single" w:sz="4"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C072375</w:t>
            </w:r>
          </w:p>
        </w:tc>
        <w:tc>
          <w:tcPr>
            <w:tcW w:w="1201" w:type="pct"/>
            <w:tcBorders>
              <w:left w:val="single" w:sz="6" w:space="0" w:color="auto"/>
              <w:bottom w:val="single" w:sz="4" w:space="0" w:color="auto"/>
            </w:tcBorders>
            <w:vAlign w:val="center"/>
          </w:tcPr>
          <w:p w:rsidR="004F3196" w:rsidRDefault="00042C96">
            <w:pPr>
              <w:autoSpaceDE w:val="0"/>
              <w:autoSpaceDN w:val="0"/>
              <w:ind w:leftChars="10" w:left="21"/>
              <w:rPr>
                <w:rFonts w:ascii="Times New Roman" w:hAnsi="Times New Roman"/>
                <w:bCs/>
                <w:sz w:val="18"/>
                <w:szCs w:val="18"/>
                <w:lang w:bidi="ar"/>
              </w:rPr>
            </w:pPr>
            <w:r>
              <w:rPr>
                <w:rFonts w:ascii="Times New Roman" w:hAnsi="Times New Roman"/>
                <w:bCs/>
                <w:sz w:val="18"/>
                <w:szCs w:val="18"/>
                <w:lang w:bidi="ar"/>
              </w:rPr>
              <w:t>服务礼仪训练</w:t>
            </w:r>
          </w:p>
        </w:tc>
        <w:tc>
          <w:tcPr>
            <w:tcW w:w="336" w:type="pct"/>
            <w:vAlign w:val="center"/>
          </w:tcPr>
          <w:p w:rsidR="004F3196" w:rsidRDefault="00042C96">
            <w:pPr>
              <w:autoSpaceDE w:val="0"/>
              <w:autoSpaceDN w:val="0"/>
              <w:jc w:val="center"/>
              <w:rPr>
                <w:rFonts w:ascii="Times New Roman" w:hAnsi="Times New Roman"/>
                <w:bCs/>
                <w:sz w:val="18"/>
                <w:szCs w:val="18"/>
                <w:lang w:bidi="ar"/>
              </w:rPr>
            </w:pPr>
            <w:r>
              <w:rPr>
                <w:rFonts w:ascii="Times New Roman" w:hAnsi="Times New Roman"/>
                <w:bCs/>
                <w:sz w:val="18"/>
                <w:szCs w:val="18"/>
                <w:lang w:bidi="ar"/>
              </w:rPr>
              <w:t>32</w:t>
            </w:r>
          </w:p>
        </w:tc>
        <w:tc>
          <w:tcPr>
            <w:tcW w:w="342" w:type="pct"/>
            <w:vAlign w:val="center"/>
          </w:tcPr>
          <w:p w:rsidR="004F3196" w:rsidRDefault="00042C96">
            <w:pPr>
              <w:autoSpaceDE w:val="0"/>
              <w:autoSpaceDN w:val="0"/>
              <w:jc w:val="center"/>
              <w:rPr>
                <w:rFonts w:ascii="Times New Roman" w:hAnsi="Times New Roman"/>
                <w:bCs/>
                <w:sz w:val="18"/>
                <w:szCs w:val="18"/>
                <w:lang w:bidi="ar"/>
              </w:rPr>
            </w:pPr>
            <w:r>
              <w:rPr>
                <w:rFonts w:ascii="Times New Roman" w:hAnsi="Times New Roman"/>
                <w:bCs/>
                <w:sz w:val="18"/>
                <w:szCs w:val="18"/>
                <w:lang w:bidi="ar"/>
              </w:rPr>
              <w:t>6</w:t>
            </w:r>
          </w:p>
        </w:tc>
        <w:tc>
          <w:tcPr>
            <w:tcW w:w="376" w:type="pct"/>
            <w:vAlign w:val="center"/>
          </w:tcPr>
          <w:p w:rsidR="004F3196" w:rsidRDefault="00042C96">
            <w:pPr>
              <w:autoSpaceDE w:val="0"/>
              <w:autoSpaceDN w:val="0"/>
              <w:jc w:val="center"/>
              <w:rPr>
                <w:rFonts w:ascii="Times New Roman" w:hAnsi="Times New Roman"/>
                <w:bCs/>
                <w:sz w:val="18"/>
                <w:szCs w:val="18"/>
                <w:lang w:bidi="ar"/>
              </w:rPr>
            </w:pPr>
            <w:r>
              <w:rPr>
                <w:rFonts w:ascii="Times New Roman" w:hAnsi="Times New Roman"/>
                <w:bCs/>
                <w:sz w:val="18"/>
                <w:szCs w:val="18"/>
                <w:lang w:bidi="ar"/>
              </w:rPr>
              <w:t>26</w:t>
            </w:r>
          </w:p>
        </w:tc>
        <w:tc>
          <w:tcPr>
            <w:tcW w:w="270" w:type="pct"/>
            <w:vAlign w:val="center"/>
          </w:tcPr>
          <w:p w:rsidR="004F3196" w:rsidRDefault="00042C96">
            <w:pPr>
              <w:autoSpaceDE w:val="0"/>
              <w:autoSpaceDN w:val="0"/>
              <w:jc w:val="center"/>
              <w:rPr>
                <w:rFonts w:ascii="Times New Roman" w:hAnsi="Times New Roman"/>
                <w:bCs/>
                <w:sz w:val="18"/>
                <w:szCs w:val="18"/>
                <w:lang w:bidi="ar"/>
              </w:rPr>
            </w:pPr>
            <w:r>
              <w:rPr>
                <w:rFonts w:ascii="Times New Roman" w:hAnsi="Times New Roman"/>
                <w:bCs/>
                <w:sz w:val="18"/>
                <w:szCs w:val="18"/>
                <w:lang w:bidi="ar"/>
              </w:rPr>
              <w:t>2</w:t>
            </w:r>
          </w:p>
        </w:tc>
        <w:tc>
          <w:tcPr>
            <w:tcW w:w="197" w:type="pct"/>
            <w:vAlign w:val="center"/>
          </w:tcPr>
          <w:p w:rsidR="004F3196" w:rsidRDefault="004F3196">
            <w:pPr>
              <w:autoSpaceDE w:val="0"/>
              <w:autoSpaceDN w:val="0"/>
              <w:jc w:val="center"/>
              <w:rPr>
                <w:rFonts w:ascii="Times New Roman" w:hAnsi="Times New Roman"/>
                <w:bCs/>
                <w:sz w:val="18"/>
                <w:szCs w:val="18"/>
                <w:lang w:bidi="ar"/>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272"/>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tcBorders>
              <w:top w:val="single" w:sz="4" w:space="0" w:color="auto"/>
              <w:bottom w:val="single" w:sz="4" w:space="0" w:color="auto"/>
            </w:tcBorders>
          </w:tcPr>
          <w:p w:rsidR="004F3196" w:rsidRDefault="004F3196">
            <w:pPr>
              <w:autoSpaceDE w:val="0"/>
              <w:autoSpaceDN w:val="0"/>
              <w:jc w:val="left"/>
              <w:rPr>
                <w:rFonts w:ascii="Times New Roman" w:hAnsi="Times New Roman"/>
                <w:kern w:val="0"/>
                <w:sz w:val="18"/>
                <w:szCs w:val="18"/>
              </w:rPr>
            </w:pPr>
          </w:p>
        </w:tc>
        <w:tc>
          <w:tcPr>
            <w:tcW w:w="1665" w:type="pct"/>
            <w:gridSpan w:val="2"/>
            <w:tcBorders>
              <w:top w:val="single" w:sz="4" w:space="0" w:color="auto"/>
              <w:bottom w:val="single" w:sz="4" w:space="0" w:color="auto"/>
            </w:tcBorders>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小计</w:t>
            </w:r>
          </w:p>
        </w:tc>
        <w:tc>
          <w:tcPr>
            <w:tcW w:w="336"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296</w:t>
            </w:r>
          </w:p>
        </w:tc>
        <w:tc>
          <w:tcPr>
            <w:tcW w:w="342" w:type="pct"/>
          </w:tcPr>
          <w:p w:rsidR="004F3196" w:rsidRDefault="00042C96">
            <w:pPr>
              <w:autoSpaceDE w:val="0"/>
              <w:autoSpaceDN w:val="0"/>
              <w:jc w:val="right"/>
              <w:rPr>
                <w:rFonts w:ascii="Times New Roman" w:hAnsi="Times New Roman"/>
                <w:b/>
                <w:kern w:val="0"/>
                <w:sz w:val="18"/>
                <w:szCs w:val="18"/>
              </w:rPr>
            </w:pPr>
            <w:r>
              <w:rPr>
                <w:rFonts w:ascii="Times New Roman" w:hAnsi="Times New Roman"/>
                <w:b/>
                <w:kern w:val="0"/>
                <w:sz w:val="18"/>
                <w:szCs w:val="18"/>
              </w:rPr>
              <w:t>182</w:t>
            </w:r>
          </w:p>
        </w:tc>
        <w:tc>
          <w:tcPr>
            <w:tcW w:w="376" w:type="pct"/>
          </w:tcPr>
          <w:p w:rsidR="004F3196" w:rsidRDefault="00042C96">
            <w:pPr>
              <w:autoSpaceDE w:val="0"/>
              <w:autoSpaceDN w:val="0"/>
              <w:jc w:val="left"/>
              <w:rPr>
                <w:rFonts w:ascii="Times New Roman" w:hAnsi="Times New Roman"/>
                <w:b/>
                <w:kern w:val="0"/>
                <w:sz w:val="18"/>
                <w:szCs w:val="18"/>
              </w:rPr>
            </w:pPr>
            <w:r>
              <w:rPr>
                <w:rFonts w:ascii="Times New Roman" w:hAnsi="Times New Roman"/>
                <w:b/>
                <w:kern w:val="0"/>
                <w:sz w:val="18"/>
                <w:szCs w:val="18"/>
              </w:rPr>
              <w:t xml:space="preserve"> 114</w:t>
            </w:r>
          </w:p>
        </w:tc>
        <w:tc>
          <w:tcPr>
            <w:tcW w:w="270"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18.5</w:t>
            </w:r>
          </w:p>
        </w:tc>
        <w:tc>
          <w:tcPr>
            <w:tcW w:w="197" w:type="pct"/>
          </w:tcPr>
          <w:p w:rsidR="004F3196" w:rsidRDefault="004F3196">
            <w:pPr>
              <w:autoSpaceDE w:val="0"/>
              <w:autoSpaceDN w:val="0"/>
              <w:jc w:val="left"/>
              <w:rPr>
                <w:rFonts w:ascii="Times New Roman" w:hAnsi="Times New Roman"/>
                <w:b/>
                <w:kern w:val="0"/>
                <w:sz w:val="18"/>
                <w:szCs w:val="18"/>
              </w:rPr>
            </w:pPr>
          </w:p>
        </w:tc>
        <w:tc>
          <w:tcPr>
            <w:tcW w:w="204" w:type="pct"/>
          </w:tcPr>
          <w:p w:rsidR="004F3196" w:rsidRDefault="004F3196">
            <w:pPr>
              <w:autoSpaceDE w:val="0"/>
              <w:autoSpaceDN w:val="0"/>
              <w:jc w:val="center"/>
              <w:rPr>
                <w:rFonts w:ascii="Times New Roman" w:hAnsi="Times New Roman"/>
                <w:b/>
                <w:kern w:val="0"/>
                <w:sz w:val="18"/>
                <w:szCs w:val="18"/>
              </w:rPr>
            </w:pPr>
          </w:p>
        </w:tc>
        <w:tc>
          <w:tcPr>
            <w:tcW w:w="197" w:type="pct"/>
          </w:tcPr>
          <w:p w:rsidR="004F3196" w:rsidRDefault="004F3196">
            <w:pPr>
              <w:autoSpaceDE w:val="0"/>
              <w:autoSpaceDN w:val="0"/>
              <w:jc w:val="center"/>
              <w:rPr>
                <w:rFonts w:ascii="Times New Roman" w:hAnsi="Times New Roman"/>
                <w:b/>
                <w:kern w:val="0"/>
                <w:sz w:val="18"/>
                <w:szCs w:val="18"/>
              </w:rPr>
            </w:pPr>
          </w:p>
        </w:tc>
        <w:tc>
          <w:tcPr>
            <w:tcW w:w="184" w:type="pct"/>
          </w:tcPr>
          <w:p w:rsidR="004F3196" w:rsidRDefault="004F3196">
            <w:pPr>
              <w:autoSpaceDE w:val="0"/>
              <w:autoSpaceDN w:val="0"/>
              <w:jc w:val="center"/>
              <w:rPr>
                <w:rFonts w:ascii="Times New Roman" w:hAnsi="Times New Roman"/>
                <w:b/>
                <w:kern w:val="0"/>
                <w:sz w:val="18"/>
                <w:szCs w:val="18"/>
              </w:rPr>
            </w:pPr>
          </w:p>
        </w:tc>
        <w:tc>
          <w:tcPr>
            <w:tcW w:w="191" w:type="pct"/>
          </w:tcPr>
          <w:p w:rsidR="004F3196" w:rsidRDefault="004F3196">
            <w:pPr>
              <w:autoSpaceDE w:val="0"/>
              <w:autoSpaceDN w:val="0"/>
              <w:jc w:val="right"/>
              <w:rPr>
                <w:rFonts w:ascii="Times New Roman" w:hAnsi="Times New Roman"/>
                <w:b/>
                <w:kern w:val="0"/>
                <w:sz w:val="18"/>
                <w:szCs w:val="18"/>
              </w:rPr>
            </w:pPr>
          </w:p>
        </w:tc>
        <w:tc>
          <w:tcPr>
            <w:tcW w:w="212" w:type="pct"/>
          </w:tcPr>
          <w:p w:rsidR="004F3196" w:rsidRDefault="004F3196">
            <w:pPr>
              <w:autoSpaceDE w:val="0"/>
              <w:autoSpaceDN w:val="0"/>
              <w:jc w:val="center"/>
              <w:rPr>
                <w:rFonts w:ascii="Times New Roman" w:hAnsi="Times New Roman"/>
                <w:b/>
                <w:kern w:val="0"/>
                <w:sz w:val="18"/>
                <w:szCs w:val="18"/>
              </w:rPr>
            </w:pPr>
          </w:p>
        </w:tc>
        <w:tc>
          <w:tcPr>
            <w:tcW w:w="263" w:type="pct"/>
            <w:tcBorders>
              <w:left w:val="dashed" w:sz="4" w:space="0" w:color="000000"/>
            </w:tcBorders>
          </w:tcPr>
          <w:p w:rsidR="004F3196" w:rsidRDefault="004F3196">
            <w:pPr>
              <w:autoSpaceDE w:val="0"/>
              <w:autoSpaceDN w:val="0"/>
              <w:jc w:val="left"/>
              <w:rPr>
                <w:rFonts w:ascii="Times New Roman" w:hAnsi="Times New Roman"/>
                <w:kern w:val="0"/>
                <w:sz w:val="18"/>
                <w:szCs w:val="18"/>
              </w:rPr>
            </w:pPr>
          </w:p>
        </w:tc>
      </w:tr>
      <w:tr w:rsidR="004F3196">
        <w:trPr>
          <w:trHeight w:val="339"/>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val="restart"/>
            <w:tcBorders>
              <w:top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
                <w:kern w:val="0"/>
                <w:sz w:val="18"/>
                <w:szCs w:val="18"/>
              </w:rPr>
              <w:t>专业核心课</w:t>
            </w:r>
          </w:p>
        </w:tc>
        <w:tc>
          <w:tcPr>
            <w:tcW w:w="464" w:type="pct"/>
            <w:tcBorders>
              <w:top w:val="single" w:sz="4" w:space="0" w:color="auto"/>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C072240</w:t>
            </w:r>
          </w:p>
        </w:tc>
        <w:tc>
          <w:tcPr>
            <w:tcW w:w="1201" w:type="pct"/>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autoSpaceDE w:val="0"/>
              <w:autoSpaceDN w:val="0"/>
              <w:rPr>
                <w:rFonts w:ascii="Times New Roman" w:hAnsi="Times New Roman"/>
                <w:kern w:val="0"/>
                <w:sz w:val="18"/>
                <w:szCs w:val="18"/>
              </w:rPr>
            </w:pPr>
            <w:r>
              <w:rPr>
                <w:rFonts w:ascii="Times New Roman" w:hAnsi="Times New Roman"/>
                <w:sz w:val="18"/>
                <w:szCs w:val="18"/>
                <w:lang w:bidi="ar"/>
              </w:rPr>
              <w:t>形象设计</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22</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shd w:val="clear" w:color="auto" w:fill="FFFFFF" w:themeFill="background1"/>
            <w:vAlign w:val="center"/>
          </w:tcPr>
          <w:p w:rsidR="004F3196" w:rsidRDefault="00042C96">
            <w:pPr>
              <w:widowControl/>
              <w:jc w:val="center"/>
              <w:textAlignment w:val="center"/>
              <w:rPr>
                <w:rFonts w:ascii="Times New Roman" w:hAnsi="Times New Roman"/>
                <w:kern w:val="0"/>
                <w:sz w:val="18"/>
                <w:szCs w:val="18"/>
                <w:highlight w:val="yellow"/>
              </w:rPr>
            </w:pPr>
            <w:r>
              <w:rPr>
                <w:rFonts w:ascii="Times New Roman" w:hAnsi="Times New Roman"/>
                <w:kern w:val="0"/>
                <w:sz w:val="18"/>
                <w:szCs w:val="18"/>
              </w:rPr>
              <w:t>2</w:t>
            </w:r>
          </w:p>
        </w:tc>
        <w:tc>
          <w:tcPr>
            <w:tcW w:w="204" w:type="pct"/>
            <w:vAlign w:val="center"/>
          </w:tcPr>
          <w:p w:rsidR="004F3196" w:rsidRDefault="004F3196">
            <w:pPr>
              <w:widowControl/>
              <w:jc w:val="center"/>
              <w:textAlignment w:val="center"/>
              <w:rPr>
                <w:rFonts w:ascii="Times New Roman" w:hAnsi="Times New Roman"/>
                <w:kern w:val="0"/>
                <w:sz w:val="18"/>
                <w:szCs w:val="18"/>
                <w:highlight w:val="yellow"/>
              </w:rPr>
            </w:pPr>
          </w:p>
        </w:tc>
        <w:tc>
          <w:tcPr>
            <w:tcW w:w="197" w:type="pct"/>
            <w:vAlign w:val="center"/>
          </w:tcPr>
          <w:p w:rsidR="004F3196" w:rsidRDefault="004F3196">
            <w:pPr>
              <w:autoSpaceDE w:val="0"/>
              <w:autoSpaceDN w:val="0"/>
              <w:jc w:val="center"/>
              <w:rPr>
                <w:rFonts w:ascii="Times New Roman" w:hAnsi="Times New Roman"/>
                <w:kern w:val="0"/>
                <w:sz w:val="18"/>
                <w:szCs w:val="18"/>
                <w:highlight w:val="yellow"/>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339"/>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C072379</w:t>
            </w:r>
          </w:p>
        </w:tc>
        <w:tc>
          <w:tcPr>
            <w:tcW w:w="1201" w:type="pct"/>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autoSpaceDE w:val="0"/>
              <w:autoSpaceDN w:val="0"/>
              <w:rPr>
                <w:rFonts w:ascii="Times New Roman" w:hAnsi="Times New Roman"/>
                <w:kern w:val="0"/>
                <w:sz w:val="18"/>
                <w:szCs w:val="18"/>
              </w:rPr>
            </w:pPr>
            <w:r>
              <w:rPr>
                <w:rFonts w:ascii="Times New Roman" w:hAnsi="Times New Roman"/>
                <w:sz w:val="18"/>
                <w:szCs w:val="18"/>
                <w:lang w:bidi="ar"/>
              </w:rPr>
              <w:t>铁路卫生防疫与急救</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22</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r>
              <w:rPr>
                <w:rFonts w:ascii="Times New Roman" w:hAnsi="Times New Roman"/>
                <w:spacing w:val="-4"/>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C072380</w:t>
            </w:r>
          </w:p>
        </w:tc>
        <w:tc>
          <w:tcPr>
            <w:tcW w:w="1201" w:type="pct"/>
            <w:vAlign w:val="center"/>
          </w:tcPr>
          <w:p w:rsidR="004F3196" w:rsidRDefault="00042C96">
            <w:pPr>
              <w:autoSpaceDE w:val="0"/>
              <w:autoSpaceDN w:val="0"/>
              <w:rPr>
                <w:rFonts w:ascii="Times New Roman" w:hAnsi="Times New Roman"/>
                <w:bCs/>
                <w:sz w:val="18"/>
                <w:szCs w:val="18"/>
                <w:lang w:bidi="ar"/>
              </w:rPr>
            </w:pPr>
            <w:r>
              <w:rPr>
                <w:rFonts w:ascii="Times New Roman" w:hAnsi="Times New Roman"/>
                <w:bCs/>
                <w:sz w:val="18"/>
                <w:szCs w:val="18"/>
                <w:lang w:bidi="ar"/>
              </w:rPr>
              <w:t>高速铁路动车乘务实务</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bottom"/>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w:t>
            </w:r>
          </w:p>
        </w:tc>
        <w:tc>
          <w:tcPr>
            <w:tcW w:w="184" w:type="pct"/>
            <w:vAlign w:val="bottom"/>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r>
              <w:rPr>
                <w:rFonts w:ascii="Times New Roman" w:hAnsi="Times New Roman"/>
                <w:spacing w:val="-4"/>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C072381</w:t>
            </w:r>
          </w:p>
        </w:tc>
        <w:tc>
          <w:tcPr>
            <w:tcW w:w="1201" w:type="pct"/>
            <w:vAlign w:val="center"/>
          </w:tcPr>
          <w:p w:rsidR="004F3196" w:rsidRDefault="00042C96">
            <w:pPr>
              <w:autoSpaceDE w:val="0"/>
              <w:autoSpaceDN w:val="0"/>
              <w:rPr>
                <w:rFonts w:ascii="Times New Roman" w:hAnsi="Times New Roman"/>
                <w:kern w:val="0"/>
                <w:sz w:val="18"/>
                <w:szCs w:val="18"/>
              </w:rPr>
            </w:pPr>
            <w:r>
              <w:rPr>
                <w:rFonts w:ascii="Times New Roman" w:hAnsi="Times New Roman"/>
                <w:bCs/>
                <w:sz w:val="18"/>
                <w:szCs w:val="18"/>
              </w:rPr>
              <w:t>铁路旅客运输组织</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bottom"/>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3</w:t>
            </w:r>
          </w:p>
        </w:tc>
        <w:tc>
          <w:tcPr>
            <w:tcW w:w="184" w:type="pct"/>
            <w:vAlign w:val="bottom"/>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r>
              <w:rPr>
                <w:rFonts w:ascii="Times New Roman" w:hAnsi="Times New Roman"/>
                <w:spacing w:val="-4"/>
                <w:kern w:val="0"/>
                <w:sz w:val="18"/>
                <w:szCs w:val="18"/>
              </w:rPr>
              <w:t>*</w:t>
            </w:r>
          </w:p>
        </w:tc>
      </w:tr>
      <w:tr w:rsidR="004F3196">
        <w:trPr>
          <w:trHeight w:val="308"/>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C072382</w:t>
            </w:r>
          </w:p>
        </w:tc>
        <w:tc>
          <w:tcPr>
            <w:tcW w:w="1201" w:type="pct"/>
            <w:vAlign w:val="center"/>
          </w:tcPr>
          <w:p w:rsidR="004F3196" w:rsidRDefault="00042C96">
            <w:pPr>
              <w:autoSpaceDE w:val="0"/>
              <w:autoSpaceDN w:val="0"/>
              <w:rPr>
                <w:rFonts w:ascii="Times New Roman" w:hAnsi="Times New Roman"/>
                <w:bCs/>
                <w:sz w:val="18"/>
                <w:szCs w:val="18"/>
              </w:rPr>
            </w:pPr>
            <w:r>
              <w:rPr>
                <w:rFonts w:ascii="Times New Roman" w:hAnsi="Times New Roman"/>
                <w:bCs/>
                <w:sz w:val="18"/>
                <w:szCs w:val="18"/>
              </w:rPr>
              <w:t>铁路客运安全与应急</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bottom"/>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4</w:t>
            </w: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r>
              <w:rPr>
                <w:rFonts w:ascii="Times New Roman" w:hAnsi="Times New Roman"/>
                <w:spacing w:val="-4"/>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C072343</w:t>
            </w:r>
          </w:p>
        </w:tc>
        <w:tc>
          <w:tcPr>
            <w:tcW w:w="1201" w:type="pct"/>
            <w:tcBorders>
              <w:left w:val="single" w:sz="6"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bCs/>
                <w:sz w:val="18"/>
                <w:szCs w:val="18"/>
                <w:lang w:bidi="ar"/>
              </w:rPr>
              <w:t>铁路客运规章</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bottom"/>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center"/>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pacing w:val="-4"/>
                <w:sz w:val="18"/>
                <w:szCs w:val="18"/>
              </w:rPr>
              <w:t>★/</w:t>
            </w:r>
            <w:r>
              <w:rPr>
                <w:rFonts w:ascii="Times New Roman" w:hAnsi="Times New Roman"/>
                <w:spacing w:val="-4"/>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ind w:firstLine="2"/>
              <w:rPr>
                <w:rFonts w:ascii="Times New Roman" w:hAnsi="Times New Roman"/>
                <w:b/>
                <w:kern w:val="0"/>
                <w:sz w:val="18"/>
                <w:szCs w:val="18"/>
              </w:rPr>
            </w:pPr>
          </w:p>
        </w:tc>
        <w:tc>
          <w:tcPr>
            <w:tcW w:w="1665" w:type="pct"/>
            <w:gridSpan w:val="2"/>
          </w:tcPr>
          <w:p w:rsidR="004F3196" w:rsidRDefault="00042C96">
            <w:pPr>
              <w:autoSpaceDE w:val="0"/>
              <w:autoSpaceDN w:val="0"/>
              <w:jc w:val="center"/>
              <w:rPr>
                <w:rFonts w:ascii="Times New Roman" w:hAnsi="Times New Roman"/>
                <w:kern w:val="0"/>
                <w:sz w:val="18"/>
                <w:szCs w:val="18"/>
              </w:rPr>
            </w:pPr>
            <w:r>
              <w:rPr>
                <w:rFonts w:ascii="Times New Roman" w:hAnsi="Times New Roman"/>
                <w:b/>
                <w:kern w:val="0"/>
                <w:sz w:val="18"/>
                <w:szCs w:val="18"/>
              </w:rPr>
              <w:t>小计</w:t>
            </w:r>
          </w:p>
        </w:tc>
        <w:tc>
          <w:tcPr>
            <w:tcW w:w="336"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248</w:t>
            </w:r>
          </w:p>
        </w:tc>
        <w:tc>
          <w:tcPr>
            <w:tcW w:w="342"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136</w:t>
            </w:r>
          </w:p>
        </w:tc>
        <w:tc>
          <w:tcPr>
            <w:tcW w:w="376"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112</w:t>
            </w:r>
          </w:p>
        </w:tc>
        <w:tc>
          <w:tcPr>
            <w:tcW w:w="270"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15.5</w:t>
            </w:r>
          </w:p>
        </w:tc>
        <w:tc>
          <w:tcPr>
            <w:tcW w:w="197" w:type="pct"/>
          </w:tcPr>
          <w:p w:rsidR="004F3196" w:rsidRDefault="004F3196">
            <w:pPr>
              <w:autoSpaceDE w:val="0"/>
              <w:autoSpaceDN w:val="0"/>
              <w:jc w:val="center"/>
              <w:rPr>
                <w:rFonts w:ascii="Times New Roman" w:hAnsi="Times New Roman"/>
                <w:b/>
                <w:kern w:val="0"/>
                <w:sz w:val="18"/>
                <w:szCs w:val="18"/>
              </w:rPr>
            </w:pPr>
          </w:p>
        </w:tc>
        <w:tc>
          <w:tcPr>
            <w:tcW w:w="204" w:type="pct"/>
          </w:tcPr>
          <w:p w:rsidR="004F3196" w:rsidRDefault="004F3196">
            <w:pPr>
              <w:autoSpaceDE w:val="0"/>
              <w:autoSpaceDN w:val="0"/>
              <w:jc w:val="left"/>
              <w:rPr>
                <w:rFonts w:ascii="Times New Roman" w:hAnsi="Times New Roman"/>
                <w:b/>
                <w:kern w:val="0"/>
                <w:sz w:val="18"/>
                <w:szCs w:val="18"/>
              </w:rPr>
            </w:pPr>
          </w:p>
        </w:tc>
        <w:tc>
          <w:tcPr>
            <w:tcW w:w="197" w:type="pct"/>
          </w:tcPr>
          <w:p w:rsidR="004F3196" w:rsidRDefault="004F3196">
            <w:pPr>
              <w:autoSpaceDE w:val="0"/>
              <w:autoSpaceDN w:val="0"/>
              <w:jc w:val="center"/>
              <w:rPr>
                <w:rFonts w:ascii="Times New Roman" w:hAnsi="Times New Roman"/>
                <w:b/>
                <w:kern w:val="0"/>
                <w:sz w:val="18"/>
                <w:szCs w:val="18"/>
              </w:rPr>
            </w:pPr>
          </w:p>
        </w:tc>
        <w:tc>
          <w:tcPr>
            <w:tcW w:w="184" w:type="pct"/>
          </w:tcPr>
          <w:p w:rsidR="004F3196" w:rsidRDefault="004F3196">
            <w:pPr>
              <w:autoSpaceDE w:val="0"/>
              <w:autoSpaceDN w:val="0"/>
              <w:jc w:val="center"/>
              <w:rPr>
                <w:rFonts w:ascii="Times New Roman" w:hAnsi="Times New Roman"/>
                <w:b/>
                <w:kern w:val="0"/>
                <w:sz w:val="18"/>
                <w:szCs w:val="18"/>
              </w:rPr>
            </w:pPr>
          </w:p>
        </w:tc>
        <w:tc>
          <w:tcPr>
            <w:tcW w:w="191" w:type="pct"/>
          </w:tcPr>
          <w:p w:rsidR="004F3196" w:rsidRDefault="004F3196">
            <w:pPr>
              <w:autoSpaceDE w:val="0"/>
              <w:autoSpaceDN w:val="0"/>
              <w:jc w:val="right"/>
              <w:rPr>
                <w:rFonts w:ascii="Times New Roman" w:hAnsi="Times New Roman"/>
                <w:b/>
                <w:kern w:val="0"/>
                <w:sz w:val="18"/>
                <w:szCs w:val="18"/>
              </w:rPr>
            </w:pPr>
          </w:p>
        </w:tc>
        <w:tc>
          <w:tcPr>
            <w:tcW w:w="212" w:type="pct"/>
          </w:tcPr>
          <w:p w:rsidR="004F3196" w:rsidRDefault="004F3196">
            <w:pPr>
              <w:autoSpaceDE w:val="0"/>
              <w:autoSpaceDN w:val="0"/>
              <w:jc w:val="center"/>
              <w:rPr>
                <w:rFonts w:ascii="Times New Roman" w:hAnsi="Times New Roman"/>
                <w:b/>
                <w:kern w:val="0"/>
                <w:sz w:val="18"/>
                <w:szCs w:val="18"/>
              </w:rPr>
            </w:pPr>
          </w:p>
        </w:tc>
        <w:tc>
          <w:tcPr>
            <w:tcW w:w="263" w:type="pct"/>
            <w:tcBorders>
              <w:left w:val="dashed" w:sz="4" w:space="0" w:color="000000"/>
            </w:tcBorders>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val="restart"/>
          </w:tcPr>
          <w:p w:rsidR="004F3196" w:rsidRDefault="004F3196">
            <w:pPr>
              <w:autoSpaceDE w:val="0"/>
              <w:autoSpaceDN w:val="0"/>
              <w:ind w:firstLine="2"/>
              <w:jc w:val="center"/>
              <w:rPr>
                <w:rFonts w:ascii="Times New Roman" w:hAnsi="Times New Roman"/>
                <w:b/>
                <w:kern w:val="0"/>
                <w:sz w:val="18"/>
                <w:szCs w:val="18"/>
              </w:rPr>
            </w:pPr>
          </w:p>
          <w:p w:rsidR="004F3196" w:rsidRDefault="004F3196">
            <w:pPr>
              <w:autoSpaceDE w:val="0"/>
              <w:autoSpaceDN w:val="0"/>
              <w:ind w:firstLine="2"/>
              <w:jc w:val="center"/>
              <w:rPr>
                <w:rFonts w:ascii="Times New Roman" w:hAnsi="Times New Roman"/>
                <w:b/>
                <w:kern w:val="0"/>
                <w:sz w:val="18"/>
                <w:szCs w:val="18"/>
              </w:rPr>
            </w:pPr>
          </w:p>
          <w:p w:rsidR="004F3196" w:rsidRDefault="004F3196">
            <w:pPr>
              <w:autoSpaceDE w:val="0"/>
              <w:autoSpaceDN w:val="0"/>
              <w:ind w:firstLine="2"/>
              <w:jc w:val="center"/>
              <w:rPr>
                <w:rFonts w:ascii="Times New Roman" w:hAnsi="Times New Roman"/>
                <w:b/>
                <w:kern w:val="0"/>
                <w:sz w:val="18"/>
                <w:szCs w:val="18"/>
              </w:rPr>
            </w:pPr>
          </w:p>
          <w:p w:rsidR="004F3196" w:rsidRDefault="00042C96">
            <w:pPr>
              <w:autoSpaceDE w:val="0"/>
              <w:autoSpaceDN w:val="0"/>
              <w:ind w:firstLine="2"/>
              <w:jc w:val="center"/>
              <w:rPr>
                <w:rFonts w:ascii="Times New Roman" w:hAnsi="Times New Roman"/>
                <w:b/>
                <w:kern w:val="0"/>
                <w:sz w:val="18"/>
                <w:szCs w:val="18"/>
              </w:rPr>
            </w:pPr>
            <w:r>
              <w:rPr>
                <w:rFonts w:ascii="Times New Roman" w:hAnsi="Times New Roman"/>
                <w:b/>
                <w:kern w:val="0"/>
                <w:sz w:val="18"/>
                <w:szCs w:val="18"/>
              </w:rPr>
              <w:t>专业拓展课</w:t>
            </w:r>
          </w:p>
        </w:tc>
        <w:tc>
          <w:tcPr>
            <w:tcW w:w="461"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rPr>
              <w:t>C072011</w:t>
            </w:r>
          </w:p>
        </w:tc>
        <w:tc>
          <w:tcPr>
            <w:tcW w:w="1204" w:type="pct"/>
            <w:vAlign w:val="center"/>
          </w:tcPr>
          <w:p w:rsidR="004F3196" w:rsidRDefault="00042C96">
            <w:pPr>
              <w:autoSpaceDE w:val="0"/>
              <w:autoSpaceDN w:val="0"/>
              <w:rPr>
                <w:rFonts w:ascii="Times New Roman" w:hAnsi="Times New Roman"/>
                <w:kern w:val="0"/>
                <w:sz w:val="18"/>
                <w:szCs w:val="18"/>
              </w:rPr>
            </w:pPr>
            <w:r>
              <w:rPr>
                <w:rFonts w:ascii="Times New Roman" w:hAnsi="Times New Roman"/>
                <w:bCs/>
                <w:sz w:val="18"/>
                <w:szCs w:val="18"/>
              </w:rPr>
              <w:t>茶文化与茶艺</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21</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27</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97" w:type="pct"/>
            <w:vAlign w:val="bottom"/>
          </w:tcPr>
          <w:p w:rsidR="004F3196" w:rsidRDefault="004F3196">
            <w:pPr>
              <w:autoSpaceDE w:val="0"/>
              <w:autoSpaceDN w:val="0"/>
              <w:jc w:val="center"/>
              <w:rPr>
                <w:rFonts w:ascii="Times New Roman" w:hAnsi="Times New Roman"/>
                <w:kern w:val="0"/>
                <w:sz w:val="18"/>
                <w:szCs w:val="18"/>
              </w:rPr>
            </w:pPr>
          </w:p>
        </w:tc>
        <w:tc>
          <w:tcPr>
            <w:tcW w:w="204" w:type="pct"/>
            <w:vAlign w:val="bottom"/>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righ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ind w:firstLine="2"/>
              <w:rPr>
                <w:rFonts w:ascii="Times New Roman" w:hAnsi="Times New Roman"/>
                <w:b/>
                <w:kern w:val="0"/>
                <w:sz w:val="18"/>
                <w:szCs w:val="18"/>
              </w:rPr>
            </w:pPr>
          </w:p>
        </w:tc>
        <w:tc>
          <w:tcPr>
            <w:tcW w:w="461" w:type="pct"/>
            <w:tcBorders>
              <w:left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C072218</w:t>
            </w:r>
          </w:p>
        </w:tc>
        <w:tc>
          <w:tcPr>
            <w:tcW w:w="1204" w:type="pct"/>
            <w:tcBorders>
              <w:left w:val="single" w:sz="4"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sz w:val="18"/>
                <w:szCs w:val="18"/>
                <w:lang w:bidi="ar"/>
              </w:rPr>
              <w:t>人际交往与沟通</w:t>
            </w:r>
          </w:p>
        </w:tc>
        <w:tc>
          <w:tcPr>
            <w:tcW w:w="336"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24</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16</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righ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ind w:firstLine="2"/>
              <w:rPr>
                <w:rFonts w:ascii="Times New Roman" w:hAnsi="Times New Roman"/>
                <w:b/>
                <w:kern w:val="0"/>
                <w:sz w:val="18"/>
                <w:szCs w:val="18"/>
              </w:rPr>
            </w:pPr>
          </w:p>
        </w:tc>
        <w:tc>
          <w:tcPr>
            <w:tcW w:w="461" w:type="pct"/>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C072256</w:t>
            </w:r>
          </w:p>
        </w:tc>
        <w:tc>
          <w:tcPr>
            <w:tcW w:w="1204" w:type="pct"/>
            <w:tcBorders>
              <w:top w:val="single" w:sz="2" w:space="0" w:color="auto"/>
              <w:left w:val="single" w:sz="2" w:space="0" w:color="auto"/>
              <w:bottom w:val="single" w:sz="2" w:space="0" w:color="auto"/>
              <w:right w:val="single" w:sz="2" w:space="0" w:color="auto"/>
            </w:tcBorders>
            <w:shd w:val="clear" w:color="auto" w:fill="FFFFFF"/>
            <w:vAlign w:val="center"/>
          </w:tcPr>
          <w:p w:rsidR="004F3196" w:rsidRDefault="00042C96">
            <w:pPr>
              <w:autoSpaceDE w:val="0"/>
              <w:autoSpaceDN w:val="0"/>
              <w:rPr>
                <w:rFonts w:ascii="Times New Roman" w:hAnsi="Times New Roman"/>
                <w:kern w:val="0"/>
                <w:sz w:val="18"/>
                <w:szCs w:val="18"/>
              </w:rPr>
            </w:pPr>
            <w:r>
              <w:rPr>
                <w:rFonts w:ascii="Times New Roman" w:hAnsi="Times New Roman"/>
                <w:sz w:val="18"/>
                <w:szCs w:val="18"/>
                <w:lang w:bidi="ar"/>
              </w:rPr>
              <w:t>管理学基础</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8</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97"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204" w:type="pct"/>
            <w:vAlign w:val="bottom"/>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righ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tcPr>
          <w:p w:rsidR="004F3196" w:rsidRDefault="00042C96">
            <w:pPr>
              <w:autoSpaceDE w:val="0"/>
              <w:autoSpaceDN w:val="0"/>
              <w:jc w:val="left"/>
              <w:rPr>
                <w:rFonts w:ascii="Times New Roman" w:hAnsi="Times New Roman"/>
                <w:kern w:val="0"/>
                <w:sz w:val="18"/>
                <w:szCs w:val="18"/>
              </w:rPr>
            </w:pPr>
            <w:r>
              <w:rPr>
                <w:rFonts w:ascii="Times New Roman" w:hAnsi="Times New Roman"/>
                <w:spacing w:val="-4"/>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ind w:firstLine="2"/>
              <w:rPr>
                <w:rFonts w:ascii="Times New Roman" w:hAnsi="Times New Roman"/>
                <w:b/>
                <w:kern w:val="0"/>
                <w:sz w:val="18"/>
                <w:szCs w:val="18"/>
              </w:rPr>
            </w:pPr>
          </w:p>
        </w:tc>
        <w:tc>
          <w:tcPr>
            <w:tcW w:w="461" w:type="pct"/>
            <w:tcBorders>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C072242</w:t>
            </w:r>
          </w:p>
        </w:tc>
        <w:tc>
          <w:tcPr>
            <w:tcW w:w="1204" w:type="pct"/>
            <w:tcBorders>
              <w:left w:val="single" w:sz="4" w:space="0" w:color="auto"/>
              <w:bottom w:val="single" w:sz="4"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sz w:val="18"/>
                <w:szCs w:val="18"/>
                <w:lang w:bidi="ar"/>
              </w:rPr>
              <w:t>客源国概况</w:t>
            </w:r>
          </w:p>
        </w:tc>
        <w:tc>
          <w:tcPr>
            <w:tcW w:w="336"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righ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right w:val="single" w:sz="4" w:space="0" w:color="auto"/>
            </w:tcBorders>
          </w:tcPr>
          <w:p w:rsidR="004F3196" w:rsidRDefault="004F3196">
            <w:pPr>
              <w:autoSpaceDE w:val="0"/>
              <w:autoSpaceDN w:val="0"/>
              <w:ind w:firstLine="2"/>
              <w:rPr>
                <w:rFonts w:ascii="Times New Roman" w:hAnsi="Times New Roman"/>
                <w:b/>
                <w:kern w:val="0"/>
                <w:sz w:val="18"/>
                <w:szCs w:val="18"/>
              </w:rPr>
            </w:pP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C072282</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rsidR="004F3196" w:rsidRDefault="00042C96">
            <w:pPr>
              <w:autoSpaceDE w:val="0"/>
              <w:autoSpaceDN w:val="0"/>
              <w:rPr>
                <w:rFonts w:ascii="Times New Roman" w:hAnsi="Times New Roman"/>
                <w:sz w:val="18"/>
                <w:szCs w:val="18"/>
              </w:rPr>
            </w:pPr>
            <w:r>
              <w:rPr>
                <w:rFonts w:ascii="Times New Roman" w:hAnsi="Times New Roman"/>
                <w:sz w:val="18"/>
                <w:szCs w:val="18"/>
              </w:rPr>
              <w:t>餐饮服务</w:t>
            </w:r>
          </w:p>
        </w:tc>
        <w:tc>
          <w:tcPr>
            <w:tcW w:w="336" w:type="pct"/>
            <w:tcBorders>
              <w:left w:val="single" w:sz="4" w:space="0" w:color="auto"/>
            </w:tcBorders>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48</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28</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w:t>
            </w:r>
          </w:p>
        </w:tc>
        <w:tc>
          <w:tcPr>
            <w:tcW w:w="191" w:type="pct"/>
            <w:vAlign w:val="center"/>
          </w:tcPr>
          <w:p w:rsidR="004F3196" w:rsidRDefault="004F3196">
            <w:pPr>
              <w:autoSpaceDE w:val="0"/>
              <w:autoSpaceDN w:val="0"/>
              <w:jc w:val="righ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kern w:val="0"/>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ind w:firstLine="2"/>
              <w:rPr>
                <w:rFonts w:ascii="Times New Roman" w:hAnsi="Times New Roman"/>
                <w:b/>
                <w:kern w:val="0"/>
                <w:sz w:val="18"/>
                <w:szCs w:val="18"/>
              </w:rPr>
            </w:pPr>
          </w:p>
        </w:tc>
        <w:tc>
          <w:tcPr>
            <w:tcW w:w="461" w:type="pct"/>
            <w:tcBorders>
              <w:top w:val="single" w:sz="4" w:space="0" w:color="auto"/>
              <w:left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C072368</w:t>
            </w:r>
          </w:p>
        </w:tc>
        <w:tc>
          <w:tcPr>
            <w:tcW w:w="1204" w:type="pct"/>
            <w:tcBorders>
              <w:top w:val="single" w:sz="4" w:space="0" w:color="auto"/>
              <w:left w:val="single" w:sz="4" w:space="0" w:color="auto"/>
            </w:tcBorders>
            <w:vAlign w:val="center"/>
          </w:tcPr>
          <w:p w:rsidR="004F3196" w:rsidRDefault="00042C96">
            <w:pPr>
              <w:autoSpaceDE w:val="0"/>
              <w:autoSpaceDN w:val="0"/>
              <w:rPr>
                <w:rFonts w:ascii="Times New Roman" w:hAnsi="Times New Roman"/>
                <w:kern w:val="0"/>
                <w:sz w:val="18"/>
                <w:szCs w:val="18"/>
              </w:rPr>
            </w:pPr>
            <w:r>
              <w:rPr>
                <w:rFonts w:ascii="Times New Roman" w:hAnsi="Times New Roman"/>
                <w:sz w:val="18"/>
                <w:szCs w:val="18"/>
                <w:lang w:bidi="ar"/>
              </w:rPr>
              <w:t>高端服务面试规则与逻辑</w:t>
            </w:r>
          </w:p>
        </w:tc>
        <w:tc>
          <w:tcPr>
            <w:tcW w:w="336"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32</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16</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16</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righ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Pr>
          <w:p w:rsidR="004F3196" w:rsidRDefault="004F3196">
            <w:pPr>
              <w:autoSpaceDE w:val="0"/>
              <w:autoSpaceDN w:val="0"/>
              <w:ind w:firstLine="2"/>
              <w:rPr>
                <w:rFonts w:ascii="Times New Roman" w:hAnsi="Times New Roman"/>
                <w:b/>
                <w:kern w:val="0"/>
                <w:sz w:val="18"/>
                <w:szCs w:val="18"/>
              </w:rPr>
            </w:pPr>
          </w:p>
        </w:tc>
        <w:tc>
          <w:tcPr>
            <w:tcW w:w="1665" w:type="pct"/>
            <w:gridSpan w:val="2"/>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小计</w:t>
            </w:r>
          </w:p>
        </w:tc>
        <w:tc>
          <w:tcPr>
            <w:tcW w:w="336"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264</w:t>
            </w:r>
          </w:p>
        </w:tc>
        <w:tc>
          <w:tcPr>
            <w:tcW w:w="342"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177</w:t>
            </w:r>
          </w:p>
        </w:tc>
        <w:tc>
          <w:tcPr>
            <w:tcW w:w="376"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87</w:t>
            </w:r>
          </w:p>
        </w:tc>
        <w:tc>
          <w:tcPr>
            <w:tcW w:w="270"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16.5</w:t>
            </w:r>
          </w:p>
        </w:tc>
        <w:tc>
          <w:tcPr>
            <w:tcW w:w="197" w:type="pct"/>
          </w:tcPr>
          <w:p w:rsidR="004F3196" w:rsidRDefault="004F3196">
            <w:pPr>
              <w:autoSpaceDE w:val="0"/>
              <w:autoSpaceDN w:val="0"/>
              <w:jc w:val="center"/>
              <w:rPr>
                <w:rFonts w:ascii="Times New Roman" w:hAnsi="Times New Roman"/>
                <w:b/>
                <w:kern w:val="0"/>
                <w:sz w:val="18"/>
                <w:szCs w:val="18"/>
              </w:rPr>
            </w:pPr>
          </w:p>
        </w:tc>
        <w:tc>
          <w:tcPr>
            <w:tcW w:w="204" w:type="pct"/>
          </w:tcPr>
          <w:p w:rsidR="004F3196" w:rsidRDefault="004F3196">
            <w:pPr>
              <w:autoSpaceDE w:val="0"/>
              <w:autoSpaceDN w:val="0"/>
              <w:jc w:val="left"/>
              <w:rPr>
                <w:rFonts w:ascii="Times New Roman" w:hAnsi="Times New Roman"/>
                <w:b/>
                <w:kern w:val="0"/>
                <w:sz w:val="18"/>
                <w:szCs w:val="18"/>
              </w:rPr>
            </w:pPr>
          </w:p>
        </w:tc>
        <w:tc>
          <w:tcPr>
            <w:tcW w:w="197" w:type="pct"/>
          </w:tcPr>
          <w:p w:rsidR="004F3196" w:rsidRDefault="004F3196">
            <w:pPr>
              <w:autoSpaceDE w:val="0"/>
              <w:autoSpaceDN w:val="0"/>
              <w:jc w:val="center"/>
              <w:rPr>
                <w:rFonts w:ascii="Times New Roman" w:hAnsi="Times New Roman"/>
                <w:b/>
                <w:kern w:val="0"/>
                <w:sz w:val="18"/>
                <w:szCs w:val="18"/>
              </w:rPr>
            </w:pPr>
          </w:p>
        </w:tc>
        <w:tc>
          <w:tcPr>
            <w:tcW w:w="184" w:type="pct"/>
          </w:tcPr>
          <w:p w:rsidR="004F3196" w:rsidRDefault="004F3196">
            <w:pPr>
              <w:autoSpaceDE w:val="0"/>
              <w:autoSpaceDN w:val="0"/>
              <w:jc w:val="center"/>
              <w:rPr>
                <w:rFonts w:ascii="Times New Roman" w:hAnsi="Times New Roman"/>
                <w:b/>
                <w:kern w:val="0"/>
                <w:sz w:val="18"/>
                <w:szCs w:val="18"/>
              </w:rPr>
            </w:pPr>
          </w:p>
        </w:tc>
        <w:tc>
          <w:tcPr>
            <w:tcW w:w="191" w:type="pct"/>
          </w:tcPr>
          <w:p w:rsidR="004F3196" w:rsidRDefault="004F3196">
            <w:pPr>
              <w:autoSpaceDE w:val="0"/>
              <w:autoSpaceDN w:val="0"/>
              <w:jc w:val="right"/>
              <w:rPr>
                <w:rFonts w:ascii="Times New Roman" w:hAnsi="Times New Roman"/>
                <w:b/>
                <w:kern w:val="0"/>
                <w:sz w:val="18"/>
                <w:szCs w:val="18"/>
              </w:rPr>
            </w:pPr>
          </w:p>
        </w:tc>
        <w:tc>
          <w:tcPr>
            <w:tcW w:w="212" w:type="pct"/>
          </w:tcPr>
          <w:p w:rsidR="004F3196" w:rsidRDefault="004F3196">
            <w:pPr>
              <w:autoSpaceDE w:val="0"/>
              <w:autoSpaceDN w:val="0"/>
              <w:jc w:val="center"/>
              <w:rPr>
                <w:rFonts w:ascii="Times New Roman" w:hAnsi="Times New Roman"/>
                <w:b/>
                <w:kern w:val="0"/>
                <w:sz w:val="18"/>
                <w:szCs w:val="18"/>
              </w:rPr>
            </w:pPr>
          </w:p>
        </w:tc>
        <w:tc>
          <w:tcPr>
            <w:tcW w:w="263" w:type="pct"/>
            <w:tcBorders>
              <w:left w:val="dashed" w:sz="4" w:space="0" w:color="000000"/>
            </w:tcBorders>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val="restart"/>
          </w:tcPr>
          <w:p w:rsidR="004F3196" w:rsidRDefault="004F3196">
            <w:pPr>
              <w:autoSpaceDE w:val="0"/>
              <w:autoSpaceDN w:val="0"/>
              <w:jc w:val="left"/>
              <w:rPr>
                <w:rFonts w:ascii="Times New Roman" w:hAnsi="Times New Roman"/>
                <w:b/>
                <w:kern w:val="0"/>
                <w:sz w:val="18"/>
                <w:szCs w:val="18"/>
              </w:rPr>
            </w:pPr>
          </w:p>
          <w:p w:rsidR="004F3196" w:rsidRDefault="00042C96">
            <w:pPr>
              <w:autoSpaceDE w:val="0"/>
              <w:autoSpaceDN w:val="0"/>
              <w:rPr>
                <w:rFonts w:ascii="Times New Roman" w:hAnsi="Times New Roman"/>
                <w:b/>
                <w:kern w:val="0"/>
                <w:sz w:val="18"/>
                <w:szCs w:val="18"/>
              </w:rPr>
            </w:pPr>
            <w:r>
              <w:rPr>
                <w:rFonts w:ascii="Times New Roman" w:hAnsi="Times New Roman"/>
                <w:b/>
                <w:kern w:val="0"/>
                <w:sz w:val="18"/>
                <w:szCs w:val="18"/>
              </w:rPr>
              <w:t>集中实践课</w:t>
            </w: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C072344</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高铁客运服务技能综合训练</w:t>
            </w:r>
            <w:r>
              <w:rPr>
                <w:rFonts w:ascii="Times New Roman" w:hAnsi="Times New Roman"/>
                <w:sz w:val="18"/>
                <w:szCs w:val="18"/>
                <w:lang w:bidi="ar"/>
              </w:rPr>
              <w:t>Ⅰ</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30</w:t>
            </w: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C072345</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高铁客运服务技能综合训练</w:t>
            </w:r>
            <w:r>
              <w:rPr>
                <w:rFonts w:ascii="Times New Roman" w:hAnsi="Times New Roman"/>
                <w:sz w:val="18"/>
                <w:szCs w:val="18"/>
                <w:lang w:bidi="ar"/>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60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60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30</w:t>
            </w: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C072383</w:t>
            </w:r>
          </w:p>
        </w:tc>
        <w:tc>
          <w:tcPr>
            <w:tcW w:w="1201" w:type="pct"/>
            <w:vAlign w:val="center"/>
          </w:tcPr>
          <w:p w:rsidR="004F3196" w:rsidRDefault="00042C96">
            <w:pPr>
              <w:autoSpaceDE w:val="0"/>
              <w:autoSpaceDN w:val="0"/>
              <w:jc w:val="left"/>
              <w:rPr>
                <w:rFonts w:ascii="Times New Roman" w:hAnsi="Times New Roman"/>
                <w:sz w:val="18"/>
                <w:szCs w:val="18"/>
                <w:lang w:bidi="ar"/>
              </w:rPr>
            </w:pPr>
            <w:r>
              <w:rPr>
                <w:rFonts w:ascii="Times New Roman" w:hAnsi="Times New Roman"/>
                <w:sz w:val="18"/>
                <w:szCs w:val="18"/>
                <w:lang w:bidi="ar"/>
              </w:rPr>
              <w:t>专业技能考核培训</w:t>
            </w:r>
            <w:r>
              <w:rPr>
                <w:rFonts w:ascii="Times New Roman" w:hAnsi="Times New Roman"/>
                <w:sz w:val="18"/>
                <w:szCs w:val="18"/>
                <w:lang w:bidi="ar"/>
              </w:rPr>
              <w:t>Ⅰ</w:t>
            </w:r>
          </w:p>
        </w:tc>
        <w:tc>
          <w:tcPr>
            <w:tcW w:w="336"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16</w:t>
            </w:r>
          </w:p>
        </w:tc>
        <w:tc>
          <w:tcPr>
            <w:tcW w:w="342"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0</w:t>
            </w:r>
          </w:p>
        </w:tc>
        <w:tc>
          <w:tcPr>
            <w:tcW w:w="376"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16</w:t>
            </w:r>
          </w:p>
        </w:tc>
        <w:tc>
          <w:tcPr>
            <w:tcW w:w="270"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1</w:t>
            </w: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w:t>
            </w:r>
          </w:p>
        </w:tc>
        <w:tc>
          <w:tcPr>
            <w:tcW w:w="204" w:type="pct"/>
            <w:vAlign w:val="center"/>
          </w:tcPr>
          <w:p w:rsidR="004F3196" w:rsidRDefault="004F3196">
            <w:pPr>
              <w:autoSpaceDE w:val="0"/>
              <w:autoSpaceDN w:val="0"/>
              <w:jc w:val="center"/>
              <w:rPr>
                <w:rFonts w:ascii="Times New Roman" w:hAnsi="Times New Roman"/>
                <w:kern w:val="0"/>
                <w:sz w:val="18"/>
                <w:szCs w:val="18"/>
              </w:rPr>
            </w:pP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4F3196">
            <w:pPr>
              <w:autoSpaceDE w:val="0"/>
              <w:autoSpaceDN w:val="0"/>
              <w:jc w:val="left"/>
              <w:rPr>
                <w:rFonts w:ascii="Times New Roman" w:hAnsi="Times New Roman"/>
                <w:sz w:val="18"/>
                <w:szCs w:val="18"/>
                <w:lang w:bidi="ar"/>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spacing w:val="-4"/>
                <w:sz w:val="18"/>
                <w:szCs w:val="18"/>
              </w:rPr>
            </w:pPr>
            <w:r>
              <w:rPr>
                <w:rFonts w:ascii="Times New Roman" w:hAnsi="Times New Roman"/>
                <w:spacing w:val="-4"/>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C072384</w:t>
            </w:r>
          </w:p>
        </w:tc>
        <w:tc>
          <w:tcPr>
            <w:tcW w:w="1201" w:type="pct"/>
            <w:vAlign w:val="center"/>
          </w:tcPr>
          <w:p w:rsidR="004F3196" w:rsidRDefault="00042C96">
            <w:pPr>
              <w:autoSpaceDE w:val="0"/>
              <w:autoSpaceDN w:val="0"/>
              <w:jc w:val="left"/>
              <w:rPr>
                <w:rFonts w:ascii="Times New Roman" w:hAnsi="Times New Roman"/>
                <w:sz w:val="18"/>
                <w:szCs w:val="18"/>
                <w:lang w:bidi="ar"/>
              </w:rPr>
            </w:pPr>
            <w:r>
              <w:rPr>
                <w:rFonts w:ascii="Times New Roman" w:hAnsi="Times New Roman"/>
                <w:sz w:val="18"/>
                <w:szCs w:val="18"/>
                <w:lang w:bidi="ar"/>
              </w:rPr>
              <w:t>专业技能考核培训</w:t>
            </w:r>
            <w:r>
              <w:rPr>
                <w:rFonts w:ascii="Times New Roman" w:hAnsi="Times New Roman"/>
                <w:sz w:val="18"/>
                <w:szCs w:val="18"/>
                <w:lang w:bidi="ar"/>
              </w:rPr>
              <w:t>Ⅱ</w:t>
            </w:r>
          </w:p>
        </w:tc>
        <w:tc>
          <w:tcPr>
            <w:tcW w:w="336"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16</w:t>
            </w:r>
          </w:p>
        </w:tc>
        <w:tc>
          <w:tcPr>
            <w:tcW w:w="342"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0</w:t>
            </w:r>
          </w:p>
        </w:tc>
        <w:tc>
          <w:tcPr>
            <w:tcW w:w="376"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16</w:t>
            </w:r>
          </w:p>
        </w:tc>
        <w:tc>
          <w:tcPr>
            <w:tcW w:w="270"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sz w:val="18"/>
                <w:szCs w:val="18"/>
                <w:lang w:bidi="ar"/>
              </w:rPr>
              <w:t>1</w:t>
            </w: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20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4F3196">
            <w:pPr>
              <w:autoSpaceDE w:val="0"/>
              <w:autoSpaceDN w:val="0"/>
              <w:jc w:val="left"/>
              <w:rPr>
                <w:rFonts w:ascii="Times New Roman" w:hAnsi="Times New Roman"/>
                <w:sz w:val="18"/>
                <w:szCs w:val="18"/>
                <w:lang w:bidi="ar"/>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spacing w:val="-4"/>
                <w:sz w:val="18"/>
                <w:szCs w:val="18"/>
              </w:rPr>
            </w:pPr>
            <w:r>
              <w:rPr>
                <w:rFonts w:ascii="Times New Roman" w:hAnsi="Times New Roman"/>
                <w:spacing w:val="-4"/>
                <w:sz w:val="18"/>
                <w:szCs w:val="18"/>
              </w:rPr>
              <w:t>■</w:t>
            </w:r>
          </w:p>
        </w:tc>
      </w:tr>
      <w:tr w:rsidR="006176EF">
        <w:trPr>
          <w:trHeight w:val="340"/>
          <w:jc w:val="center"/>
        </w:trPr>
        <w:tc>
          <w:tcPr>
            <w:tcW w:w="180" w:type="pct"/>
            <w:vMerge/>
          </w:tcPr>
          <w:p w:rsidR="006176EF" w:rsidRDefault="006176EF">
            <w:pPr>
              <w:autoSpaceDE w:val="0"/>
              <w:autoSpaceDN w:val="0"/>
              <w:jc w:val="left"/>
              <w:rPr>
                <w:rFonts w:ascii="Times New Roman" w:hAnsi="Times New Roman"/>
                <w:kern w:val="0"/>
                <w:sz w:val="18"/>
                <w:szCs w:val="18"/>
              </w:rPr>
            </w:pPr>
          </w:p>
        </w:tc>
        <w:tc>
          <w:tcPr>
            <w:tcW w:w="201" w:type="pct"/>
            <w:vMerge/>
            <w:tcBorders>
              <w:top w:val="nil"/>
            </w:tcBorders>
          </w:tcPr>
          <w:p w:rsidR="006176EF" w:rsidRDefault="006176EF">
            <w:pPr>
              <w:autoSpaceDE w:val="0"/>
              <w:autoSpaceDN w:val="0"/>
              <w:jc w:val="left"/>
              <w:rPr>
                <w:rFonts w:ascii="Times New Roman" w:hAnsi="Times New Roman"/>
                <w:kern w:val="0"/>
                <w:sz w:val="18"/>
                <w:szCs w:val="18"/>
              </w:rPr>
            </w:pPr>
          </w:p>
        </w:tc>
        <w:tc>
          <w:tcPr>
            <w:tcW w:w="174" w:type="pct"/>
            <w:vMerge/>
            <w:tcBorders>
              <w:top w:val="nil"/>
            </w:tcBorders>
          </w:tcPr>
          <w:p w:rsidR="006176EF" w:rsidRDefault="006176EF">
            <w:pPr>
              <w:autoSpaceDE w:val="0"/>
              <w:autoSpaceDN w:val="0"/>
              <w:jc w:val="left"/>
              <w:rPr>
                <w:rFonts w:ascii="Times New Roman" w:hAnsi="Times New Roman"/>
                <w:kern w:val="0"/>
                <w:sz w:val="18"/>
                <w:szCs w:val="18"/>
              </w:rPr>
            </w:pPr>
          </w:p>
        </w:tc>
        <w:tc>
          <w:tcPr>
            <w:tcW w:w="464" w:type="pct"/>
            <w:tcBorders>
              <w:left w:val="single" w:sz="6" w:space="0" w:color="auto"/>
            </w:tcBorders>
            <w:vAlign w:val="center"/>
          </w:tcPr>
          <w:p w:rsidR="006176EF" w:rsidRPr="00A055A5" w:rsidRDefault="00A055A5">
            <w:pPr>
              <w:autoSpaceDE w:val="0"/>
              <w:autoSpaceDN w:val="0"/>
              <w:jc w:val="center"/>
              <w:rPr>
                <w:rFonts w:ascii="Times New Roman" w:hAnsi="Times New Roman"/>
                <w:sz w:val="18"/>
                <w:szCs w:val="18"/>
                <w:lang w:bidi="ar"/>
              </w:rPr>
            </w:pPr>
            <w:r w:rsidRPr="00A055A5">
              <w:rPr>
                <w:rFonts w:ascii="Times New Roman" w:hAnsi="Times New Roman"/>
                <w:sz w:val="18"/>
                <w:szCs w:val="18"/>
                <w:lang w:bidi="ar"/>
              </w:rPr>
              <w:t>C073114</w:t>
            </w:r>
          </w:p>
        </w:tc>
        <w:tc>
          <w:tcPr>
            <w:tcW w:w="1201" w:type="pct"/>
            <w:vAlign w:val="center"/>
          </w:tcPr>
          <w:p w:rsidR="006176EF" w:rsidRPr="00A055A5" w:rsidRDefault="006176EF">
            <w:pPr>
              <w:autoSpaceDE w:val="0"/>
              <w:autoSpaceDN w:val="0"/>
              <w:jc w:val="left"/>
              <w:rPr>
                <w:rFonts w:ascii="Times New Roman" w:hAnsi="Times New Roman"/>
                <w:sz w:val="18"/>
                <w:szCs w:val="18"/>
                <w:lang w:bidi="ar"/>
              </w:rPr>
            </w:pPr>
            <w:r w:rsidRPr="00A055A5">
              <w:rPr>
                <w:rFonts w:ascii="Times New Roman" w:hAnsi="Times New Roman" w:hint="eastAsia"/>
                <w:sz w:val="18"/>
                <w:szCs w:val="18"/>
                <w:lang w:bidi="ar"/>
              </w:rPr>
              <w:t>高铁客运服务专业企业实践</w:t>
            </w:r>
          </w:p>
        </w:tc>
        <w:tc>
          <w:tcPr>
            <w:tcW w:w="336" w:type="pct"/>
            <w:vAlign w:val="center"/>
          </w:tcPr>
          <w:p w:rsidR="006176EF" w:rsidRPr="00A055A5" w:rsidRDefault="006176EF">
            <w:pPr>
              <w:autoSpaceDE w:val="0"/>
              <w:autoSpaceDN w:val="0"/>
              <w:jc w:val="center"/>
              <w:rPr>
                <w:rFonts w:ascii="Times New Roman" w:hAnsi="Times New Roman"/>
                <w:sz w:val="18"/>
                <w:szCs w:val="18"/>
                <w:lang w:bidi="ar"/>
              </w:rPr>
            </w:pPr>
            <w:r w:rsidRPr="00A055A5">
              <w:rPr>
                <w:rFonts w:ascii="Times New Roman" w:hAnsi="Times New Roman" w:hint="eastAsia"/>
                <w:sz w:val="18"/>
                <w:szCs w:val="18"/>
                <w:lang w:bidi="ar"/>
              </w:rPr>
              <w:t>90</w:t>
            </w:r>
          </w:p>
        </w:tc>
        <w:tc>
          <w:tcPr>
            <w:tcW w:w="342" w:type="pct"/>
            <w:vAlign w:val="center"/>
          </w:tcPr>
          <w:p w:rsidR="006176EF" w:rsidRPr="00A055A5" w:rsidRDefault="006176EF">
            <w:pPr>
              <w:autoSpaceDE w:val="0"/>
              <w:autoSpaceDN w:val="0"/>
              <w:jc w:val="center"/>
              <w:rPr>
                <w:rFonts w:ascii="Times New Roman" w:hAnsi="Times New Roman"/>
                <w:sz w:val="18"/>
                <w:szCs w:val="18"/>
                <w:lang w:bidi="ar"/>
              </w:rPr>
            </w:pPr>
            <w:r w:rsidRPr="00A055A5">
              <w:rPr>
                <w:rFonts w:ascii="Times New Roman" w:hAnsi="Times New Roman" w:hint="eastAsia"/>
                <w:sz w:val="18"/>
                <w:szCs w:val="18"/>
                <w:lang w:bidi="ar"/>
              </w:rPr>
              <w:t>0</w:t>
            </w:r>
          </w:p>
        </w:tc>
        <w:tc>
          <w:tcPr>
            <w:tcW w:w="376" w:type="pct"/>
            <w:vAlign w:val="center"/>
          </w:tcPr>
          <w:p w:rsidR="006176EF" w:rsidRPr="00A055A5" w:rsidRDefault="006176EF">
            <w:pPr>
              <w:autoSpaceDE w:val="0"/>
              <w:autoSpaceDN w:val="0"/>
              <w:jc w:val="center"/>
              <w:rPr>
                <w:rFonts w:ascii="Times New Roman" w:hAnsi="Times New Roman"/>
                <w:sz w:val="18"/>
                <w:szCs w:val="18"/>
                <w:lang w:bidi="ar"/>
              </w:rPr>
            </w:pPr>
            <w:r w:rsidRPr="00A055A5">
              <w:rPr>
                <w:rFonts w:ascii="Times New Roman" w:hAnsi="Times New Roman" w:hint="eastAsia"/>
                <w:sz w:val="18"/>
                <w:szCs w:val="18"/>
                <w:lang w:bidi="ar"/>
              </w:rPr>
              <w:t>90</w:t>
            </w:r>
          </w:p>
        </w:tc>
        <w:tc>
          <w:tcPr>
            <w:tcW w:w="270" w:type="pct"/>
            <w:vAlign w:val="center"/>
          </w:tcPr>
          <w:p w:rsidR="006176EF" w:rsidRPr="00A055A5" w:rsidRDefault="006176EF">
            <w:pPr>
              <w:autoSpaceDE w:val="0"/>
              <w:autoSpaceDN w:val="0"/>
              <w:jc w:val="center"/>
              <w:rPr>
                <w:rFonts w:ascii="Times New Roman" w:hAnsi="Times New Roman"/>
                <w:sz w:val="18"/>
                <w:szCs w:val="18"/>
                <w:lang w:bidi="ar"/>
              </w:rPr>
            </w:pPr>
            <w:r w:rsidRPr="00A055A5">
              <w:rPr>
                <w:rFonts w:ascii="Times New Roman" w:hAnsi="Times New Roman" w:hint="eastAsia"/>
                <w:sz w:val="18"/>
                <w:szCs w:val="18"/>
                <w:lang w:bidi="ar"/>
              </w:rPr>
              <w:t>3</w:t>
            </w:r>
          </w:p>
        </w:tc>
        <w:tc>
          <w:tcPr>
            <w:tcW w:w="197" w:type="pct"/>
            <w:vAlign w:val="center"/>
          </w:tcPr>
          <w:p w:rsidR="006176EF" w:rsidRPr="00A055A5" w:rsidRDefault="006176EF">
            <w:pPr>
              <w:autoSpaceDE w:val="0"/>
              <w:autoSpaceDN w:val="0"/>
              <w:jc w:val="center"/>
              <w:rPr>
                <w:rFonts w:ascii="Times New Roman" w:hAnsi="Times New Roman"/>
                <w:kern w:val="0"/>
                <w:sz w:val="18"/>
                <w:szCs w:val="18"/>
              </w:rPr>
            </w:pPr>
          </w:p>
        </w:tc>
        <w:tc>
          <w:tcPr>
            <w:tcW w:w="204" w:type="pct"/>
            <w:vAlign w:val="center"/>
          </w:tcPr>
          <w:p w:rsidR="006176EF" w:rsidRPr="00A055A5" w:rsidRDefault="006176EF">
            <w:pPr>
              <w:autoSpaceDE w:val="0"/>
              <w:autoSpaceDN w:val="0"/>
              <w:jc w:val="center"/>
              <w:rPr>
                <w:rFonts w:ascii="Times New Roman" w:hAnsi="Times New Roman"/>
                <w:kern w:val="0"/>
                <w:sz w:val="18"/>
                <w:szCs w:val="18"/>
              </w:rPr>
            </w:pPr>
          </w:p>
        </w:tc>
        <w:tc>
          <w:tcPr>
            <w:tcW w:w="197" w:type="pct"/>
            <w:vAlign w:val="center"/>
          </w:tcPr>
          <w:p w:rsidR="006176EF" w:rsidRPr="00A055A5" w:rsidRDefault="006176EF">
            <w:pPr>
              <w:autoSpaceDE w:val="0"/>
              <w:autoSpaceDN w:val="0"/>
              <w:jc w:val="left"/>
              <w:rPr>
                <w:rFonts w:ascii="Times New Roman" w:hAnsi="Times New Roman"/>
                <w:kern w:val="0"/>
                <w:sz w:val="18"/>
                <w:szCs w:val="18"/>
              </w:rPr>
            </w:pPr>
          </w:p>
        </w:tc>
        <w:tc>
          <w:tcPr>
            <w:tcW w:w="184" w:type="pct"/>
            <w:vAlign w:val="center"/>
          </w:tcPr>
          <w:p w:rsidR="006176EF" w:rsidRPr="00A055A5" w:rsidRDefault="006176EF">
            <w:pPr>
              <w:autoSpaceDE w:val="0"/>
              <w:autoSpaceDN w:val="0"/>
              <w:jc w:val="left"/>
              <w:rPr>
                <w:rFonts w:ascii="Times New Roman" w:hAnsi="Times New Roman"/>
                <w:sz w:val="18"/>
                <w:szCs w:val="18"/>
                <w:lang w:bidi="ar"/>
              </w:rPr>
            </w:pPr>
          </w:p>
        </w:tc>
        <w:tc>
          <w:tcPr>
            <w:tcW w:w="191" w:type="pct"/>
            <w:vAlign w:val="center"/>
          </w:tcPr>
          <w:p w:rsidR="006176EF" w:rsidRPr="00A055A5" w:rsidRDefault="006176EF">
            <w:pPr>
              <w:autoSpaceDE w:val="0"/>
              <w:autoSpaceDN w:val="0"/>
              <w:jc w:val="left"/>
              <w:rPr>
                <w:rFonts w:ascii="Times New Roman" w:hAnsi="Times New Roman"/>
                <w:kern w:val="0"/>
                <w:sz w:val="18"/>
                <w:szCs w:val="18"/>
              </w:rPr>
            </w:pPr>
            <w:r w:rsidRPr="00A055A5">
              <w:rPr>
                <w:rFonts w:ascii="Times New Roman" w:hAnsi="Times New Roman" w:hint="eastAsia"/>
                <w:kern w:val="0"/>
                <w:sz w:val="18"/>
                <w:szCs w:val="18"/>
              </w:rPr>
              <w:t>15</w:t>
            </w:r>
          </w:p>
        </w:tc>
        <w:tc>
          <w:tcPr>
            <w:tcW w:w="212" w:type="pct"/>
            <w:tcBorders>
              <w:right w:val="single" w:sz="4" w:space="0" w:color="auto"/>
            </w:tcBorders>
            <w:vAlign w:val="center"/>
          </w:tcPr>
          <w:p w:rsidR="006176EF" w:rsidRPr="00A055A5" w:rsidRDefault="006176EF">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6176EF" w:rsidRDefault="006176EF">
            <w:pPr>
              <w:autoSpaceDE w:val="0"/>
              <w:autoSpaceDN w:val="0"/>
              <w:jc w:val="center"/>
              <w:rPr>
                <w:rFonts w:ascii="Times New Roman" w:hAnsi="Times New Roman"/>
                <w:spacing w:val="-4"/>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464"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C072348</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高铁客运服务专业毕业设计</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180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180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6</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042C96">
            <w:pPr>
              <w:autoSpaceDE w:val="0"/>
              <w:autoSpaceDN w:val="0"/>
              <w:jc w:val="right"/>
              <w:rPr>
                <w:rFonts w:ascii="Times New Roman" w:hAnsi="Times New Roman"/>
                <w:kern w:val="0"/>
                <w:sz w:val="18"/>
                <w:szCs w:val="18"/>
              </w:rPr>
            </w:pPr>
            <w:r>
              <w:rPr>
                <w:rFonts w:ascii="Times New Roman" w:hAnsi="Times New Roman"/>
                <w:sz w:val="18"/>
                <w:szCs w:val="18"/>
                <w:lang w:bidi="ar"/>
              </w:rPr>
              <w:t>30</w:t>
            </w: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385"/>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464" w:type="pct"/>
            <w:tcBorders>
              <w:left w:val="single" w:sz="4" w:space="0" w:color="auto"/>
            </w:tcBorders>
            <w:vAlign w:val="center"/>
          </w:tcPr>
          <w:p w:rsidR="004F3196" w:rsidRPr="00A055A5" w:rsidRDefault="00042C96">
            <w:pPr>
              <w:autoSpaceDE w:val="0"/>
              <w:autoSpaceDN w:val="0"/>
              <w:jc w:val="center"/>
              <w:rPr>
                <w:rFonts w:ascii="Times New Roman" w:hAnsi="Times New Roman"/>
                <w:kern w:val="0"/>
                <w:sz w:val="18"/>
                <w:szCs w:val="18"/>
              </w:rPr>
            </w:pPr>
            <w:r w:rsidRPr="00A055A5">
              <w:rPr>
                <w:rFonts w:ascii="Times New Roman" w:hAnsi="Times New Roman"/>
                <w:sz w:val="18"/>
                <w:szCs w:val="18"/>
                <w:lang w:bidi="ar"/>
              </w:rPr>
              <w:t>C072346</w:t>
            </w:r>
          </w:p>
        </w:tc>
        <w:tc>
          <w:tcPr>
            <w:tcW w:w="1201" w:type="pct"/>
            <w:vAlign w:val="center"/>
          </w:tcPr>
          <w:p w:rsidR="004F3196" w:rsidRPr="00A055A5" w:rsidRDefault="00042C96">
            <w:pPr>
              <w:autoSpaceDE w:val="0"/>
              <w:autoSpaceDN w:val="0"/>
              <w:jc w:val="left"/>
              <w:rPr>
                <w:rFonts w:ascii="Times New Roman" w:hAnsi="Times New Roman"/>
                <w:kern w:val="0"/>
                <w:sz w:val="18"/>
                <w:szCs w:val="18"/>
              </w:rPr>
            </w:pPr>
            <w:r w:rsidRPr="00A055A5">
              <w:rPr>
                <w:rFonts w:ascii="Times New Roman" w:hAnsi="Times New Roman"/>
                <w:sz w:val="18"/>
                <w:szCs w:val="18"/>
                <w:lang w:bidi="ar"/>
              </w:rPr>
              <w:t>高铁客运服务专业岗位实习</w:t>
            </w:r>
            <w:r w:rsidR="006176EF" w:rsidRPr="00A055A5">
              <w:rPr>
                <w:rFonts w:ascii="Times New Roman" w:hAnsi="Times New Roman" w:hint="eastAsia"/>
                <w:sz w:val="18"/>
                <w:szCs w:val="18"/>
                <w:lang w:bidi="ar"/>
              </w:rPr>
              <w:t>Ⅰ</w:t>
            </w:r>
          </w:p>
        </w:tc>
        <w:tc>
          <w:tcPr>
            <w:tcW w:w="336" w:type="pct"/>
            <w:vAlign w:val="center"/>
          </w:tcPr>
          <w:p w:rsidR="004F3196" w:rsidRPr="00A055A5" w:rsidRDefault="006176EF">
            <w:pPr>
              <w:autoSpaceDE w:val="0"/>
              <w:autoSpaceDN w:val="0"/>
              <w:jc w:val="center"/>
              <w:rPr>
                <w:rFonts w:ascii="Times New Roman" w:hAnsi="Times New Roman"/>
                <w:kern w:val="0"/>
                <w:sz w:val="18"/>
                <w:szCs w:val="18"/>
              </w:rPr>
            </w:pPr>
            <w:r w:rsidRPr="00A055A5">
              <w:rPr>
                <w:rFonts w:ascii="Times New Roman" w:hAnsi="Times New Roman"/>
                <w:sz w:val="18"/>
                <w:szCs w:val="18"/>
                <w:lang w:bidi="ar"/>
              </w:rPr>
              <w:t>90</w:t>
            </w:r>
          </w:p>
        </w:tc>
        <w:tc>
          <w:tcPr>
            <w:tcW w:w="342" w:type="pct"/>
            <w:vAlign w:val="center"/>
          </w:tcPr>
          <w:p w:rsidR="004F3196" w:rsidRPr="00A055A5" w:rsidRDefault="00042C96">
            <w:pPr>
              <w:autoSpaceDE w:val="0"/>
              <w:autoSpaceDN w:val="0"/>
              <w:jc w:val="center"/>
              <w:rPr>
                <w:rFonts w:ascii="Times New Roman" w:hAnsi="Times New Roman"/>
                <w:kern w:val="0"/>
                <w:sz w:val="18"/>
                <w:szCs w:val="18"/>
              </w:rPr>
            </w:pPr>
            <w:r w:rsidRPr="00A055A5">
              <w:rPr>
                <w:rFonts w:ascii="Times New Roman" w:hAnsi="Times New Roman"/>
                <w:sz w:val="18"/>
                <w:szCs w:val="18"/>
                <w:lang w:bidi="ar"/>
              </w:rPr>
              <w:t>0</w:t>
            </w:r>
          </w:p>
        </w:tc>
        <w:tc>
          <w:tcPr>
            <w:tcW w:w="376" w:type="pct"/>
            <w:vAlign w:val="center"/>
          </w:tcPr>
          <w:p w:rsidR="004F3196" w:rsidRPr="00A055A5" w:rsidRDefault="006176EF">
            <w:pPr>
              <w:autoSpaceDE w:val="0"/>
              <w:autoSpaceDN w:val="0"/>
              <w:jc w:val="center"/>
              <w:rPr>
                <w:rFonts w:ascii="Times New Roman" w:hAnsi="Times New Roman"/>
                <w:kern w:val="0"/>
                <w:sz w:val="18"/>
                <w:szCs w:val="18"/>
              </w:rPr>
            </w:pPr>
            <w:r w:rsidRPr="00A055A5">
              <w:rPr>
                <w:rFonts w:ascii="Times New Roman" w:hAnsi="Times New Roman"/>
                <w:sz w:val="18"/>
                <w:szCs w:val="18"/>
                <w:lang w:bidi="ar"/>
              </w:rPr>
              <w:t>90</w:t>
            </w:r>
          </w:p>
        </w:tc>
        <w:tc>
          <w:tcPr>
            <w:tcW w:w="270" w:type="pct"/>
            <w:vAlign w:val="center"/>
          </w:tcPr>
          <w:p w:rsidR="004F3196" w:rsidRPr="00A055A5" w:rsidRDefault="006176EF">
            <w:pPr>
              <w:autoSpaceDE w:val="0"/>
              <w:autoSpaceDN w:val="0"/>
              <w:jc w:val="center"/>
              <w:rPr>
                <w:rFonts w:ascii="Times New Roman" w:hAnsi="Times New Roman"/>
                <w:kern w:val="0"/>
                <w:sz w:val="18"/>
                <w:szCs w:val="18"/>
              </w:rPr>
            </w:pPr>
            <w:r w:rsidRPr="00A055A5">
              <w:rPr>
                <w:rFonts w:ascii="Times New Roman" w:hAnsi="Times New Roman"/>
                <w:sz w:val="18"/>
                <w:szCs w:val="18"/>
                <w:lang w:bidi="ar"/>
              </w:rPr>
              <w:t>3</w:t>
            </w:r>
          </w:p>
        </w:tc>
        <w:tc>
          <w:tcPr>
            <w:tcW w:w="197" w:type="pct"/>
            <w:vAlign w:val="center"/>
          </w:tcPr>
          <w:p w:rsidR="004F3196" w:rsidRPr="00A055A5" w:rsidRDefault="004F3196">
            <w:pPr>
              <w:autoSpaceDE w:val="0"/>
              <w:autoSpaceDN w:val="0"/>
              <w:jc w:val="left"/>
              <w:rPr>
                <w:rFonts w:ascii="Times New Roman" w:hAnsi="Times New Roman"/>
                <w:kern w:val="0"/>
                <w:sz w:val="18"/>
                <w:szCs w:val="18"/>
              </w:rPr>
            </w:pPr>
          </w:p>
        </w:tc>
        <w:tc>
          <w:tcPr>
            <w:tcW w:w="204" w:type="pct"/>
            <w:vAlign w:val="center"/>
          </w:tcPr>
          <w:p w:rsidR="004F3196" w:rsidRPr="00A055A5" w:rsidRDefault="004F3196">
            <w:pPr>
              <w:autoSpaceDE w:val="0"/>
              <w:autoSpaceDN w:val="0"/>
              <w:jc w:val="left"/>
              <w:rPr>
                <w:rFonts w:ascii="Times New Roman" w:hAnsi="Times New Roman"/>
                <w:kern w:val="0"/>
                <w:sz w:val="18"/>
                <w:szCs w:val="18"/>
              </w:rPr>
            </w:pPr>
          </w:p>
        </w:tc>
        <w:tc>
          <w:tcPr>
            <w:tcW w:w="197" w:type="pct"/>
            <w:vAlign w:val="center"/>
          </w:tcPr>
          <w:p w:rsidR="004F3196" w:rsidRPr="00A055A5" w:rsidRDefault="004F3196">
            <w:pPr>
              <w:autoSpaceDE w:val="0"/>
              <w:autoSpaceDN w:val="0"/>
              <w:jc w:val="left"/>
              <w:rPr>
                <w:rFonts w:ascii="Times New Roman" w:hAnsi="Times New Roman"/>
                <w:kern w:val="0"/>
                <w:sz w:val="18"/>
                <w:szCs w:val="18"/>
              </w:rPr>
            </w:pPr>
          </w:p>
        </w:tc>
        <w:tc>
          <w:tcPr>
            <w:tcW w:w="184" w:type="pct"/>
            <w:vAlign w:val="center"/>
          </w:tcPr>
          <w:p w:rsidR="004F3196" w:rsidRPr="00A055A5" w:rsidRDefault="004F3196">
            <w:pPr>
              <w:autoSpaceDE w:val="0"/>
              <w:autoSpaceDN w:val="0"/>
              <w:jc w:val="left"/>
              <w:rPr>
                <w:rFonts w:ascii="Times New Roman" w:hAnsi="Times New Roman"/>
                <w:kern w:val="0"/>
                <w:sz w:val="18"/>
                <w:szCs w:val="18"/>
              </w:rPr>
            </w:pPr>
          </w:p>
        </w:tc>
        <w:tc>
          <w:tcPr>
            <w:tcW w:w="191" w:type="pct"/>
            <w:vAlign w:val="center"/>
          </w:tcPr>
          <w:p w:rsidR="004F3196" w:rsidRPr="00A055A5" w:rsidRDefault="00042C96">
            <w:pPr>
              <w:autoSpaceDE w:val="0"/>
              <w:autoSpaceDN w:val="0"/>
              <w:jc w:val="right"/>
              <w:rPr>
                <w:rFonts w:ascii="Times New Roman" w:hAnsi="Times New Roman"/>
                <w:kern w:val="0"/>
                <w:sz w:val="18"/>
                <w:szCs w:val="18"/>
              </w:rPr>
            </w:pPr>
            <w:r w:rsidRPr="00A055A5">
              <w:rPr>
                <w:rFonts w:ascii="Times New Roman" w:hAnsi="Times New Roman"/>
                <w:sz w:val="18"/>
                <w:szCs w:val="18"/>
                <w:lang w:bidi="ar"/>
              </w:rPr>
              <w:t>15</w:t>
            </w:r>
          </w:p>
        </w:tc>
        <w:tc>
          <w:tcPr>
            <w:tcW w:w="212" w:type="pct"/>
            <w:tcBorders>
              <w:right w:val="single" w:sz="4" w:space="0" w:color="auto"/>
            </w:tcBorders>
            <w:vAlign w:val="center"/>
          </w:tcPr>
          <w:p w:rsidR="004F3196" w:rsidRPr="00A055A5" w:rsidRDefault="004F3196">
            <w:pPr>
              <w:autoSpaceDE w:val="0"/>
              <w:autoSpaceDN w:val="0"/>
              <w:jc w:val="left"/>
              <w:rPr>
                <w:rFonts w:ascii="Times New Roman" w:hAnsi="Times New Roman"/>
                <w:kern w:val="0"/>
                <w:sz w:val="18"/>
                <w:szCs w:val="18"/>
              </w:rPr>
            </w:pPr>
          </w:p>
        </w:tc>
        <w:tc>
          <w:tcPr>
            <w:tcW w:w="263" w:type="pct"/>
            <w:tcBorders>
              <w:left w:val="single" w:sz="4" w:space="0" w:color="auto"/>
            </w:tcBorders>
            <w:vAlign w:val="center"/>
          </w:tcPr>
          <w:p w:rsidR="004F3196" w:rsidRPr="00A055A5" w:rsidRDefault="00042C96">
            <w:pPr>
              <w:autoSpaceDE w:val="0"/>
              <w:autoSpaceDN w:val="0"/>
              <w:jc w:val="center"/>
              <w:rPr>
                <w:rFonts w:ascii="Times New Roman" w:hAnsi="Times New Roman"/>
                <w:kern w:val="0"/>
                <w:sz w:val="18"/>
                <w:szCs w:val="18"/>
              </w:rPr>
            </w:pPr>
            <w:r w:rsidRPr="00A055A5">
              <w:rPr>
                <w:rFonts w:ascii="Times New Roman" w:hAnsi="Times New Roman"/>
                <w:spacing w:val="-4"/>
                <w:sz w:val="18"/>
                <w:szCs w:val="18"/>
              </w:rPr>
              <w:t>■</w:t>
            </w: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464"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C072347</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高铁客运服务专业岗位实习</w:t>
            </w:r>
            <w:r w:rsidR="006176EF" w:rsidRPr="006176EF">
              <w:rPr>
                <w:rFonts w:ascii="Times New Roman" w:hAnsi="Times New Roman" w:hint="eastAsia"/>
                <w:sz w:val="18"/>
                <w:szCs w:val="18"/>
                <w:lang w:bidi="ar"/>
              </w:rPr>
              <w:t>Ⅱ</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270</w:t>
            </w:r>
          </w:p>
        </w:tc>
        <w:tc>
          <w:tcPr>
            <w:tcW w:w="342"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0</w:t>
            </w:r>
          </w:p>
        </w:tc>
        <w:tc>
          <w:tcPr>
            <w:tcW w:w="37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270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9</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15</w:t>
            </w:r>
          </w:p>
        </w:tc>
        <w:tc>
          <w:tcPr>
            <w:tcW w:w="263"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pacing w:val="-4"/>
                <w:sz w:val="18"/>
                <w:szCs w:val="18"/>
              </w:rPr>
              <w:t>■</w:t>
            </w:r>
          </w:p>
        </w:tc>
      </w:tr>
      <w:tr w:rsidR="004F3196">
        <w:trPr>
          <w:trHeight w:val="286"/>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201"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74" w:type="pct"/>
            <w:vMerge/>
            <w:tcBorders>
              <w:top w:val="nil"/>
            </w:tcBorders>
          </w:tcPr>
          <w:p w:rsidR="004F3196" w:rsidRDefault="004F3196">
            <w:pPr>
              <w:autoSpaceDE w:val="0"/>
              <w:autoSpaceDN w:val="0"/>
              <w:jc w:val="left"/>
              <w:rPr>
                <w:rFonts w:ascii="Times New Roman" w:hAnsi="Times New Roman"/>
                <w:kern w:val="0"/>
                <w:sz w:val="18"/>
                <w:szCs w:val="18"/>
              </w:rPr>
            </w:pPr>
          </w:p>
        </w:tc>
        <w:tc>
          <w:tcPr>
            <w:tcW w:w="1665" w:type="pct"/>
            <w:gridSpan w:val="2"/>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小</w:t>
            </w:r>
            <w:r>
              <w:rPr>
                <w:rFonts w:ascii="Times New Roman" w:hAnsi="Times New Roman"/>
                <w:b/>
                <w:kern w:val="0"/>
                <w:sz w:val="18"/>
                <w:szCs w:val="18"/>
              </w:rPr>
              <w:t xml:space="preserve"> </w:t>
            </w:r>
            <w:r>
              <w:rPr>
                <w:rFonts w:ascii="Times New Roman" w:hAnsi="Times New Roman"/>
                <w:b/>
                <w:kern w:val="0"/>
                <w:sz w:val="18"/>
                <w:szCs w:val="18"/>
              </w:rPr>
              <w:t>计</w:t>
            </w:r>
          </w:p>
        </w:tc>
        <w:tc>
          <w:tcPr>
            <w:tcW w:w="336"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lang w:bidi="ar"/>
              </w:rPr>
              <w:t>752</w:t>
            </w:r>
          </w:p>
        </w:tc>
        <w:tc>
          <w:tcPr>
            <w:tcW w:w="342"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rPr>
              <w:t>0</w:t>
            </w:r>
          </w:p>
        </w:tc>
        <w:tc>
          <w:tcPr>
            <w:tcW w:w="376"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rPr>
              <w:t>752</w:t>
            </w:r>
          </w:p>
        </w:tc>
        <w:tc>
          <w:tcPr>
            <w:tcW w:w="270" w:type="pct"/>
            <w:vAlign w:val="center"/>
          </w:tcPr>
          <w:p w:rsidR="004F3196" w:rsidRDefault="00042C96">
            <w:pPr>
              <w:autoSpaceDE w:val="0"/>
              <w:autoSpaceDN w:val="0"/>
              <w:jc w:val="center"/>
              <w:rPr>
                <w:rFonts w:ascii="Times New Roman" w:hAnsi="Times New Roman"/>
                <w:b/>
                <w:kern w:val="0"/>
                <w:sz w:val="18"/>
                <w:szCs w:val="18"/>
              </w:rPr>
            </w:pPr>
            <w:r>
              <w:rPr>
                <w:rFonts w:ascii="Times New Roman" w:hAnsi="Times New Roman"/>
                <w:b/>
                <w:bCs/>
                <w:lang w:bidi="ar"/>
              </w:rPr>
              <w:t>26</w:t>
            </w:r>
          </w:p>
        </w:tc>
        <w:tc>
          <w:tcPr>
            <w:tcW w:w="197" w:type="pct"/>
          </w:tcPr>
          <w:p w:rsidR="004F3196" w:rsidRDefault="004F3196">
            <w:pPr>
              <w:autoSpaceDE w:val="0"/>
              <w:autoSpaceDN w:val="0"/>
              <w:jc w:val="left"/>
              <w:rPr>
                <w:rFonts w:ascii="Times New Roman" w:hAnsi="Times New Roman"/>
                <w:b/>
                <w:kern w:val="0"/>
                <w:sz w:val="18"/>
                <w:szCs w:val="18"/>
              </w:rPr>
            </w:pPr>
          </w:p>
        </w:tc>
        <w:tc>
          <w:tcPr>
            <w:tcW w:w="204" w:type="pct"/>
          </w:tcPr>
          <w:p w:rsidR="004F3196" w:rsidRDefault="004F3196">
            <w:pPr>
              <w:autoSpaceDE w:val="0"/>
              <w:autoSpaceDN w:val="0"/>
              <w:jc w:val="center"/>
              <w:rPr>
                <w:rFonts w:ascii="Times New Roman" w:hAnsi="Times New Roman"/>
                <w:b/>
                <w:kern w:val="0"/>
                <w:sz w:val="18"/>
                <w:szCs w:val="18"/>
              </w:rPr>
            </w:pPr>
          </w:p>
        </w:tc>
        <w:tc>
          <w:tcPr>
            <w:tcW w:w="197" w:type="pct"/>
          </w:tcPr>
          <w:p w:rsidR="004F3196" w:rsidRDefault="004F3196">
            <w:pPr>
              <w:autoSpaceDE w:val="0"/>
              <w:autoSpaceDN w:val="0"/>
              <w:jc w:val="center"/>
              <w:rPr>
                <w:rFonts w:ascii="Times New Roman" w:hAnsi="Times New Roman"/>
                <w:b/>
                <w:kern w:val="0"/>
                <w:sz w:val="18"/>
                <w:szCs w:val="18"/>
              </w:rPr>
            </w:pPr>
          </w:p>
        </w:tc>
        <w:tc>
          <w:tcPr>
            <w:tcW w:w="184" w:type="pct"/>
          </w:tcPr>
          <w:p w:rsidR="004F3196" w:rsidRDefault="004F3196">
            <w:pPr>
              <w:autoSpaceDE w:val="0"/>
              <w:autoSpaceDN w:val="0"/>
              <w:jc w:val="left"/>
              <w:rPr>
                <w:rFonts w:ascii="Times New Roman" w:hAnsi="Times New Roman"/>
                <w:b/>
                <w:kern w:val="0"/>
                <w:sz w:val="18"/>
                <w:szCs w:val="18"/>
              </w:rPr>
            </w:pPr>
          </w:p>
        </w:tc>
        <w:tc>
          <w:tcPr>
            <w:tcW w:w="191" w:type="pct"/>
          </w:tcPr>
          <w:p w:rsidR="004F3196" w:rsidRDefault="004F3196">
            <w:pPr>
              <w:autoSpaceDE w:val="0"/>
              <w:autoSpaceDN w:val="0"/>
              <w:jc w:val="right"/>
              <w:rPr>
                <w:rFonts w:ascii="Times New Roman" w:hAnsi="Times New Roman"/>
                <w:b/>
                <w:kern w:val="0"/>
                <w:sz w:val="18"/>
                <w:szCs w:val="18"/>
              </w:rPr>
            </w:pPr>
          </w:p>
        </w:tc>
        <w:tc>
          <w:tcPr>
            <w:tcW w:w="212" w:type="pct"/>
          </w:tcPr>
          <w:p w:rsidR="004F3196" w:rsidRDefault="004F3196">
            <w:pPr>
              <w:autoSpaceDE w:val="0"/>
              <w:autoSpaceDN w:val="0"/>
              <w:jc w:val="center"/>
              <w:rPr>
                <w:rFonts w:ascii="Times New Roman" w:hAnsi="Times New Roman"/>
                <w:b/>
                <w:kern w:val="0"/>
                <w:sz w:val="18"/>
                <w:szCs w:val="18"/>
              </w:rPr>
            </w:pPr>
          </w:p>
        </w:tc>
        <w:tc>
          <w:tcPr>
            <w:tcW w:w="263" w:type="pct"/>
            <w:tcBorders>
              <w:left w:val="dashed" w:sz="4" w:space="0" w:color="000000"/>
            </w:tcBorders>
          </w:tcPr>
          <w:p w:rsidR="004F3196" w:rsidRDefault="004F3196">
            <w:pPr>
              <w:autoSpaceDE w:val="0"/>
              <w:autoSpaceDN w:val="0"/>
              <w:jc w:val="left"/>
              <w:rPr>
                <w:rFonts w:ascii="Times New Roman" w:hAnsi="Times New Roman"/>
                <w:kern w:val="0"/>
                <w:sz w:val="18"/>
                <w:szCs w:val="18"/>
              </w:rPr>
            </w:pPr>
          </w:p>
        </w:tc>
      </w:tr>
      <w:tr w:rsidR="004F3196">
        <w:trPr>
          <w:trHeight w:val="325"/>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val="restart"/>
            <w:tcBorders>
              <w:top w:val="nil"/>
            </w:tcBorders>
          </w:tcPr>
          <w:p w:rsidR="004F3196" w:rsidRDefault="004F3196">
            <w:pPr>
              <w:autoSpaceDE w:val="0"/>
              <w:autoSpaceDN w:val="0"/>
              <w:jc w:val="left"/>
              <w:rPr>
                <w:rFonts w:ascii="Times New Roman" w:hAnsi="Times New Roman"/>
                <w:kern w:val="0"/>
                <w:sz w:val="18"/>
                <w:szCs w:val="18"/>
              </w:rPr>
            </w:pPr>
          </w:p>
          <w:p w:rsidR="004F3196" w:rsidRDefault="004F3196">
            <w:pPr>
              <w:autoSpaceDE w:val="0"/>
              <w:autoSpaceDN w:val="0"/>
              <w:jc w:val="left"/>
              <w:rPr>
                <w:rFonts w:ascii="Times New Roman" w:hAnsi="Times New Roman"/>
                <w:kern w:val="0"/>
                <w:sz w:val="18"/>
                <w:szCs w:val="18"/>
              </w:rPr>
            </w:pPr>
          </w:p>
          <w:p w:rsidR="004F3196" w:rsidRDefault="004F3196">
            <w:pPr>
              <w:autoSpaceDE w:val="0"/>
              <w:autoSpaceDN w:val="0"/>
              <w:jc w:val="left"/>
              <w:rPr>
                <w:rFonts w:ascii="Times New Roman" w:hAnsi="Times New Roman"/>
                <w:kern w:val="0"/>
                <w:sz w:val="18"/>
                <w:szCs w:val="18"/>
              </w:rPr>
            </w:pPr>
          </w:p>
          <w:p w:rsidR="004F3196" w:rsidRDefault="004F3196">
            <w:pPr>
              <w:autoSpaceDE w:val="0"/>
              <w:autoSpaceDN w:val="0"/>
              <w:rPr>
                <w:rFonts w:ascii="Times New Roman" w:hAnsi="Times New Roman"/>
                <w:b/>
                <w:bCs/>
                <w:kern w:val="0"/>
                <w:sz w:val="18"/>
                <w:szCs w:val="18"/>
              </w:rPr>
            </w:pPr>
          </w:p>
          <w:p w:rsidR="004F3196" w:rsidRDefault="00042C96">
            <w:pPr>
              <w:autoSpaceDE w:val="0"/>
              <w:autoSpaceDN w:val="0"/>
              <w:jc w:val="center"/>
              <w:rPr>
                <w:rFonts w:ascii="Times New Roman" w:hAnsi="Times New Roman"/>
                <w:b/>
                <w:bCs/>
                <w:kern w:val="0"/>
                <w:sz w:val="18"/>
                <w:szCs w:val="18"/>
              </w:rPr>
            </w:pPr>
            <w:r>
              <w:rPr>
                <w:rFonts w:ascii="Times New Roman" w:hAnsi="Times New Roman"/>
                <w:b/>
                <w:bCs/>
                <w:kern w:val="0"/>
                <w:sz w:val="18"/>
                <w:szCs w:val="18"/>
              </w:rPr>
              <w:t>专</w:t>
            </w:r>
          </w:p>
          <w:p w:rsidR="004F3196" w:rsidRDefault="00042C96">
            <w:pPr>
              <w:autoSpaceDE w:val="0"/>
              <w:autoSpaceDN w:val="0"/>
              <w:jc w:val="center"/>
              <w:rPr>
                <w:rFonts w:ascii="Times New Roman" w:hAnsi="Times New Roman"/>
                <w:b/>
                <w:bCs/>
                <w:kern w:val="0"/>
                <w:sz w:val="18"/>
                <w:szCs w:val="18"/>
              </w:rPr>
            </w:pPr>
            <w:r>
              <w:rPr>
                <w:rFonts w:ascii="Times New Roman" w:hAnsi="Times New Roman"/>
                <w:b/>
                <w:bCs/>
                <w:kern w:val="0"/>
                <w:sz w:val="18"/>
                <w:szCs w:val="18"/>
              </w:rPr>
              <w:t>业</w:t>
            </w:r>
          </w:p>
          <w:p w:rsidR="004F3196" w:rsidRDefault="00042C96">
            <w:pPr>
              <w:autoSpaceDE w:val="0"/>
              <w:autoSpaceDN w:val="0"/>
              <w:jc w:val="center"/>
              <w:rPr>
                <w:rFonts w:ascii="Times New Roman" w:hAnsi="Times New Roman"/>
                <w:b/>
                <w:bCs/>
                <w:kern w:val="0"/>
                <w:sz w:val="18"/>
                <w:szCs w:val="18"/>
              </w:rPr>
            </w:pPr>
            <w:r>
              <w:rPr>
                <w:rFonts w:ascii="Times New Roman" w:hAnsi="Times New Roman"/>
                <w:b/>
                <w:bCs/>
                <w:kern w:val="0"/>
                <w:sz w:val="18"/>
                <w:szCs w:val="18"/>
              </w:rPr>
              <w:t>选</w:t>
            </w:r>
          </w:p>
          <w:p w:rsidR="004F3196" w:rsidRDefault="00042C96">
            <w:pPr>
              <w:autoSpaceDE w:val="0"/>
              <w:autoSpaceDN w:val="0"/>
              <w:jc w:val="center"/>
              <w:rPr>
                <w:rFonts w:ascii="Times New Roman" w:hAnsi="Times New Roman"/>
                <w:b/>
                <w:bCs/>
                <w:kern w:val="0"/>
                <w:sz w:val="18"/>
                <w:szCs w:val="18"/>
              </w:rPr>
            </w:pPr>
            <w:r>
              <w:rPr>
                <w:rFonts w:ascii="Times New Roman" w:hAnsi="Times New Roman"/>
                <w:b/>
                <w:bCs/>
                <w:kern w:val="0"/>
                <w:sz w:val="18"/>
                <w:szCs w:val="18"/>
              </w:rPr>
              <w:t>修</w:t>
            </w:r>
          </w:p>
          <w:p w:rsidR="004F3196" w:rsidRDefault="00042C96">
            <w:pPr>
              <w:autoSpaceDE w:val="0"/>
              <w:autoSpaceDN w:val="0"/>
              <w:jc w:val="center"/>
              <w:rPr>
                <w:rFonts w:ascii="Times New Roman" w:hAnsi="Times New Roman"/>
                <w:kern w:val="0"/>
                <w:sz w:val="18"/>
                <w:szCs w:val="18"/>
              </w:rPr>
            </w:pPr>
            <w:r>
              <w:rPr>
                <w:rFonts w:ascii="Times New Roman" w:hAnsi="Times New Roman"/>
                <w:b/>
                <w:bCs/>
                <w:kern w:val="0"/>
                <w:sz w:val="18"/>
                <w:szCs w:val="18"/>
              </w:rPr>
              <w:t>课</w:t>
            </w: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C072207</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咖啡调制</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10</w:t>
            </w:r>
          </w:p>
        </w:tc>
        <w:tc>
          <w:tcPr>
            <w:tcW w:w="376" w:type="pct"/>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3</w:t>
            </w: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37"/>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C072191</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摄影基础与图片处理</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16</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24</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184"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3</w:t>
            </w: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rPr>
              <w:t>C052080</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bCs/>
                <w:sz w:val="18"/>
                <w:szCs w:val="18"/>
              </w:rPr>
              <w:t>普通话与播音技巧</w:t>
            </w:r>
          </w:p>
        </w:tc>
        <w:tc>
          <w:tcPr>
            <w:tcW w:w="336" w:type="pct"/>
            <w:vAlign w:val="bottom"/>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32</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16</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16</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bCs/>
                <w:sz w:val="18"/>
                <w:szCs w:val="18"/>
                <w:lang w:bidi="ar"/>
              </w:rPr>
              <w:t>2</w:t>
            </w: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C072353</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中国饮食文化</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40</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3</w:t>
            </w: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C072322</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商务文书写作</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2</w:t>
            </w: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tcPr>
          <w:p w:rsidR="004F3196" w:rsidRDefault="004F3196">
            <w:pPr>
              <w:autoSpaceDE w:val="0"/>
              <w:autoSpaceDN w:val="0"/>
              <w:jc w:val="left"/>
              <w:rPr>
                <w:rFonts w:ascii="Times New Roman" w:hAnsi="Times New Roman"/>
                <w:kern w:val="0"/>
                <w:sz w:val="18"/>
                <w:szCs w:val="18"/>
              </w:rPr>
            </w:pPr>
          </w:p>
        </w:tc>
      </w:tr>
      <w:tr w:rsidR="004F3196">
        <w:trPr>
          <w:trHeight w:val="31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C072087</w:t>
            </w:r>
          </w:p>
        </w:tc>
        <w:tc>
          <w:tcPr>
            <w:tcW w:w="1201"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酒水操作与服务</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3</w:t>
            </w: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tcBorders>
              <w:bottom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C072243</w:t>
            </w:r>
          </w:p>
        </w:tc>
        <w:tc>
          <w:tcPr>
            <w:tcW w:w="1201" w:type="pct"/>
            <w:tcBorders>
              <w:bottom w:val="single" w:sz="4" w:space="0" w:color="auto"/>
            </w:tcBorders>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形体训练</w:t>
            </w:r>
            <w:r>
              <w:rPr>
                <w:rFonts w:ascii="Times New Roman" w:hAnsi="Times New Roman"/>
                <w:sz w:val="18"/>
                <w:szCs w:val="18"/>
              </w:rPr>
              <w:t>Ⅲ</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20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3</w:t>
            </w:r>
          </w:p>
        </w:tc>
        <w:tc>
          <w:tcPr>
            <w:tcW w:w="184" w:type="pct"/>
            <w:vAlign w:val="center"/>
          </w:tcPr>
          <w:p w:rsidR="004F3196" w:rsidRDefault="004F3196">
            <w:pPr>
              <w:autoSpaceDE w:val="0"/>
              <w:autoSpaceDN w:val="0"/>
              <w:jc w:val="center"/>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tcPr>
          <w:p w:rsidR="004F3196" w:rsidRDefault="004F3196">
            <w:pPr>
              <w:autoSpaceDE w:val="0"/>
              <w:autoSpaceDN w:val="0"/>
              <w:jc w:val="left"/>
              <w:rPr>
                <w:rFonts w:ascii="Times New Roman" w:hAnsi="Times New Roman"/>
                <w:kern w:val="0"/>
                <w:sz w:val="18"/>
                <w:szCs w:val="18"/>
              </w:rPr>
            </w:pPr>
          </w:p>
        </w:tc>
      </w:tr>
      <w:tr w:rsidR="004F3196">
        <w:trPr>
          <w:trHeight w:val="236"/>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Borders>
              <w:right w:val="single" w:sz="4" w:space="0" w:color="auto"/>
            </w:tcBorders>
          </w:tcPr>
          <w:p w:rsidR="004F3196" w:rsidRDefault="004F3196">
            <w:pPr>
              <w:autoSpaceDE w:val="0"/>
              <w:autoSpaceDN w:val="0"/>
              <w:jc w:val="left"/>
              <w:rPr>
                <w:rFonts w:ascii="Times New Roman" w:hAnsi="Times New Roman"/>
                <w:kern w:val="0"/>
                <w:sz w:val="18"/>
                <w:szCs w:val="18"/>
              </w:rPr>
            </w:pP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4F3196" w:rsidRDefault="00042C96">
            <w:pPr>
              <w:autoSpaceDE w:val="0"/>
              <w:autoSpaceDN w:val="0"/>
              <w:jc w:val="center"/>
              <w:rPr>
                <w:rFonts w:ascii="Times New Roman" w:hAnsi="Times New Roman"/>
                <w:sz w:val="18"/>
                <w:szCs w:val="18"/>
              </w:rPr>
            </w:pPr>
            <w:r>
              <w:rPr>
                <w:rFonts w:ascii="Times New Roman" w:hAnsi="Times New Roman"/>
                <w:sz w:val="18"/>
                <w:szCs w:val="18"/>
              </w:rPr>
              <w:t>C072107</w:t>
            </w:r>
          </w:p>
        </w:tc>
        <w:tc>
          <w:tcPr>
            <w:tcW w:w="1201" w:type="pct"/>
            <w:tcBorders>
              <w:top w:val="single" w:sz="4" w:space="0" w:color="auto"/>
              <w:left w:val="single" w:sz="4" w:space="0" w:color="auto"/>
              <w:bottom w:val="single" w:sz="4" w:space="0" w:color="auto"/>
              <w:right w:val="single" w:sz="4" w:space="0" w:color="auto"/>
            </w:tcBorders>
            <w:shd w:val="clear" w:color="auto" w:fill="auto"/>
            <w:vAlign w:val="center"/>
          </w:tcPr>
          <w:p w:rsidR="004F3196" w:rsidRDefault="00042C96">
            <w:pPr>
              <w:autoSpaceDE w:val="0"/>
              <w:autoSpaceDN w:val="0"/>
              <w:jc w:val="left"/>
              <w:rPr>
                <w:rFonts w:ascii="Times New Roman" w:hAnsi="Times New Roman"/>
                <w:sz w:val="18"/>
                <w:szCs w:val="18"/>
              </w:rPr>
            </w:pPr>
            <w:r>
              <w:rPr>
                <w:rFonts w:ascii="Times New Roman" w:hAnsi="Times New Roman"/>
                <w:sz w:val="18"/>
                <w:szCs w:val="18"/>
              </w:rPr>
              <w:t>旅游文化</w:t>
            </w:r>
          </w:p>
        </w:tc>
        <w:tc>
          <w:tcPr>
            <w:tcW w:w="336" w:type="pct"/>
            <w:tcBorders>
              <w:lef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40</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0</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kern w:val="0"/>
                <w:sz w:val="18"/>
                <w:szCs w:val="18"/>
              </w:rPr>
            </w:pPr>
          </w:p>
        </w:tc>
        <w:tc>
          <w:tcPr>
            <w:tcW w:w="184" w:type="pct"/>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lang w:bidi="ar"/>
              </w:rPr>
              <w:t>3</w:t>
            </w: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464" w:type="pct"/>
            <w:tcBorders>
              <w:top w:val="single" w:sz="4"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C072170</w:t>
            </w:r>
          </w:p>
        </w:tc>
        <w:tc>
          <w:tcPr>
            <w:tcW w:w="1201" w:type="pct"/>
            <w:tcBorders>
              <w:top w:val="single" w:sz="4" w:space="0" w:color="auto"/>
            </w:tcBorders>
            <w:shd w:val="clear" w:color="auto" w:fill="FFFFFF"/>
            <w:vAlign w:val="center"/>
          </w:tcPr>
          <w:p w:rsidR="004F3196" w:rsidRDefault="00042C96">
            <w:pPr>
              <w:autoSpaceDE w:val="0"/>
              <w:autoSpaceDN w:val="0"/>
              <w:jc w:val="left"/>
              <w:rPr>
                <w:rFonts w:ascii="Times New Roman" w:hAnsi="Times New Roman"/>
                <w:kern w:val="0"/>
                <w:sz w:val="18"/>
                <w:szCs w:val="18"/>
              </w:rPr>
            </w:pPr>
            <w:r>
              <w:rPr>
                <w:rFonts w:ascii="Times New Roman" w:hAnsi="Times New Roman"/>
                <w:sz w:val="18"/>
                <w:szCs w:val="18"/>
              </w:rPr>
              <w:t>消费者行为学</w:t>
            </w:r>
          </w:p>
        </w:tc>
        <w:tc>
          <w:tcPr>
            <w:tcW w:w="336"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40</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32</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8</w:t>
            </w:r>
          </w:p>
        </w:tc>
        <w:tc>
          <w:tcPr>
            <w:tcW w:w="270" w:type="pct"/>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lang w:bidi="ar"/>
              </w:rPr>
              <w:t>2.5</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042C96">
            <w:pPr>
              <w:autoSpaceDE w:val="0"/>
              <w:autoSpaceDN w:val="0"/>
              <w:jc w:val="center"/>
              <w:rPr>
                <w:rFonts w:ascii="Times New Roman" w:hAnsi="Times New Roman"/>
                <w:w w:val="99"/>
                <w:kern w:val="0"/>
                <w:sz w:val="18"/>
                <w:szCs w:val="18"/>
              </w:rPr>
            </w:pPr>
            <w:r>
              <w:rPr>
                <w:rFonts w:ascii="Times New Roman" w:hAnsi="Times New Roman"/>
                <w:sz w:val="18"/>
                <w:szCs w:val="18"/>
                <w:lang w:bidi="ar"/>
              </w:rPr>
              <w:t>3</w:t>
            </w: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tcPr>
          <w:p w:rsidR="004F3196" w:rsidRDefault="004F3196">
            <w:pPr>
              <w:autoSpaceDE w:val="0"/>
              <w:autoSpaceDN w:val="0"/>
              <w:jc w:val="left"/>
              <w:rPr>
                <w:rFonts w:ascii="Times New Roman" w:hAnsi="Times New Roman"/>
                <w:kern w:val="0"/>
                <w:sz w:val="18"/>
                <w:szCs w:val="18"/>
              </w:rPr>
            </w:pPr>
          </w:p>
        </w:tc>
      </w:tr>
      <w:tr w:rsidR="004F3196">
        <w:trPr>
          <w:trHeight w:val="340"/>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1665" w:type="pct"/>
            <w:gridSpan w:val="2"/>
            <w:tcBorders>
              <w:top w:val="single" w:sz="2" w:space="0" w:color="auto"/>
            </w:tcBorders>
            <w:shd w:val="clear" w:color="auto" w:fill="FFFFFF"/>
            <w:vAlign w:val="center"/>
          </w:tcPr>
          <w:p w:rsidR="004F3196" w:rsidRDefault="004F3196">
            <w:pPr>
              <w:autoSpaceDE w:val="0"/>
              <w:autoSpaceDN w:val="0"/>
              <w:jc w:val="center"/>
              <w:rPr>
                <w:rFonts w:ascii="Times New Roman" w:hAnsi="Times New Roman"/>
                <w:sz w:val="18"/>
                <w:szCs w:val="18"/>
              </w:rPr>
            </w:pPr>
          </w:p>
        </w:tc>
        <w:tc>
          <w:tcPr>
            <w:tcW w:w="336"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b/>
                <w:lang w:bidi="ar"/>
              </w:rPr>
              <w:t>352</w:t>
            </w:r>
          </w:p>
        </w:tc>
        <w:tc>
          <w:tcPr>
            <w:tcW w:w="342"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sz w:val="18"/>
                <w:szCs w:val="18"/>
              </w:rPr>
            </w:pPr>
            <w:r>
              <w:rPr>
                <w:rFonts w:ascii="Times New Roman" w:hAnsi="Times New Roman"/>
                <w:b/>
                <w:lang w:bidi="ar"/>
              </w:rPr>
              <w:t>214</w:t>
            </w:r>
          </w:p>
        </w:tc>
        <w:tc>
          <w:tcPr>
            <w:tcW w:w="376" w:type="pct"/>
            <w:tcBorders>
              <w:top w:val="single" w:sz="2" w:space="0" w:color="auto"/>
            </w:tcBorders>
            <w:shd w:val="clear" w:color="auto" w:fill="FFFFFF"/>
            <w:vAlign w:val="center"/>
          </w:tcPr>
          <w:p w:rsidR="004F3196" w:rsidRDefault="00042C96">
            <w:pPr>
              <w:autoSpaceDE w:val="0"/>
              <w:autoSpaceDN w:val="0"/>
              <w:jc w:val="center"/>
              <w:rPr>
                <w:rFonts w:ascii="Times New Roman" w:hAnsi="Times New Roman"/>
                <w:sz w:val="18"/>
                <w:szCs w:val="18"/>
              </w:rPr>
            </w:pPr>
            <w:r>
              <w:rPr>
                <w:rFonts w:ascii="Times New Roman" w:hAnsi="Times New Roman"/>
                <w:b/>
                <w:lang w:bidi="ar"/>
              </w:rPr>
              <w:t>138</w:t>
            </w:r>
          </w:p>
        </w:tc>
        <w:tc>
          <w:tcPr>
            <w:tcW w:w="270" w:type="pct"/>
            <w:vAlign w:val="center"/>
          </w:tcPr>
          <w:p w:rsidR="004F3196" w:rsidRDefault="00042C96">
            <w:pPr>
              <w:autoSpaceDE w:val="0"/>
              <w:autoSpaceDN w:val="0"/>
              <w:jc w:val="center"/>
              <w:rPr>
                <w:rFonts w:ascii="Times New Roman" w:hAnsi="Times New Roman"/>
                <w:sz w:val="18"/>
                <w:szCs w:val="18"/>
                <w:lang w:bidi="ar"/>
              </w:rPr>
            </w:pPr>
            <w:r>
              <w:rPr>
                <w:rFonts w:ascii="Times New Roman" w:hAnsi="Times New Roman"/>
                <w:b/>
                <w:lang w:bidi="ar"/>
              </w:rPr>
              <w:t>22</w:t>
            </w:r>
          </w:p>
        </w:tc>
        <w:tc>
          <w:tcPr>
            <w:tcW w:w="197" w:type="pct"/>
            <w:vAlign w:val="center"/>
          </w:tcPr>
          <w:p w:rsidR="004F3196" w:rsidRDefault="004F3196">
            <w:pPr>
              <w:autoSpaceDE w:val="0"/>
              <w:autoSpaceDN w:val="0"/>
              <w:jc w:val="left"/>
              <w:rPr>
                <w:rFonts w:ascii="Times New Roman" w:hAnsi="Times New Roman"/>
                <w:kern w:val="0"/>
                <w:sz w:val="18"/>
                <w:szCs w:val="18"/>
              </w:rPr>
            </w:pPr>
          </w:p>
        </w:tc>
        <w:tc>
          <w:tcPr>
            <w:tcW w:w="204" w:type="pct"/>
            <w:vAlign w:val="center"/>
          </w:tcPr>
          <w:p w:rsidR="004F3196" w:rsidRDefault="004F3196">
            <w:pPr>
              <w:autoSpaceDE w:val="0"/>
              <w:autoSpaceDN w:val="0"/>
              <w:jc w:val="left"/>
              <w:rPr>
                <w:rFonts w:ascii="Times New Roman" w:hAnsi="Times New Roman"/>
                <w:kern w:val="0"/>
                <w:sz w:val="18"/>
                <w:szCs w:val="18"/>
              </w:rPr>
            </w:pPr>
          </w:p>
        </w:tc>
        <w:tc>
          <w:tcPr>
            <w:tcW w:w="197" w:type="pct"/>
            <w:vAlign w:val="center"/>
          </w:tcPr>
          <w:p w:rsidR="004F3196" w:rsidRDefault="004F3196">
            <w:pPr>
              <w:autoSpaceDE w:val="0"/>
              <w:autoSpaceDN w:val="0"/>
              <w:jc w:val="center"/>
              <w:rPr>
                <w:rFonts w:ascii="Times New Roman" w:hAnsi="Times New Roman"/>
                <w:sz w:val="18"/>
                <w:szCs w:val="18"/>
                <w:lang w:bidi="ar"/>
              </w:rPr>
            </w:pPr>
          </w:p>
        </w:tc>
        <w:tc>
          <w:tcPr>
            <w:tcW w:w="184" w:type="pct"/>
            <w:vAlign w:val="center"/>
          </w:tcPr>
          <w:p w:rsidR="004F3196" w:rsidRDefault="004F3196">
            <w:pPr>
              <w:autoSpaceDE w:val="0"/>
              <w:autoSpaceDN w:val="0"/>
              <w:jc w:val="left"/>
              <w:rPr>
                <w:rFonts w:ascii="Times New Roman" w:hAnsi="Times New Roman"/>
                <w:kern w:val="0"/>
                <w:sz w:val="18"/>
                <w:szCs w:val="18"/>
              </w:rPr>
            </w:pPr>
          </w:p>
        </w:tc>
        <w:tc>
          <w:tcPr>
            <w:tcW w:w="191" w:type="pct"/>
            <w:vAlign w:val="center"/>
          </w:tcPr>
          <w:p w:rsidR="004F3196" w:rsidRDefault="004F3196">
            <w:pPr>
              <w:autoSpaceDE w:val="0"/>
              <w:autoSpaceDN w:val="0"/>
              <w:jc w:val="left"/>
              <w:rPr>
                <w:rFonts w:ascii="Times New Roman" w:hAnsi="Times New Roman"/>
                <w:kern w:val="0"/>
                <w:sz w:val="18"/>
                <w:szCs w:val="18"/>
              </w:rPr>
            </w:pPr>
          </w:p>
        </w:tc>
        <w:tc>
          <w:tcPr>
            <w:tcW w:w="212" w:type="pct"/>
            <w:tcBorders>
              <w:right w:val="single" w:sz="4" w:space="0" w:color="auto"/>
            </w:tcBorders>
            <w:vAlign w:val="center"/>
          </w:tcPr>
          <w:p w:rsidR="004F3196" w:rsidRDefault="004F3196">
            <w:pPr>
              <w:autoSpaceDE w:val="0"/>
              <w:autoSpaceDN w:val="0"/>
              <w:jc w:val="left"/>
              <w:rPr>
                <w:rFonts w:ascii="Times New Roman" w:hAnsi="Times New Roman"/>
                <w:kern w:val="0"/>
                <w:sz w:val="18"/>
                <w:szCs w:val="18"/>
              </w:rPr>
            </w:pPr>
          </w:p>
        </w:tc>
        <w:tc>
          <w:tcPr>
            <w:tcW w:w="263" w:type="pct"/>
            <w:tcBorders>
              <w:right w:val="single" w:sz="4" w:space="0" w:color="auto"/>
            </w:tcBorders>
          </w:tcPr>
          <w:p w:rsidR="004F3196" w:rsidRDefault="004F3196">
            <w:pPr>
              <w:autoSpaceDE w:val="0"/>
              <w:autoSpaceDN w:val="0"/>
              <w:jc w:val="left"/>
              <w:rPr>
                <w:rFonts w:ascii="Times New Roman" w:hAnsi="Times New Roman"/>
                <w:kern w:val="0"/>
                <w:sz w:val="18"/>
                <w:szCs w:val="18"/>
              </w:rPr>
            </w:pPr>
          </w:p>
        </w:tc>
      </w:tr>
      <w:tr w:rsidR="004F3196">
        <w:trPr>
          <w:trHeight w:val="287"/>
          <w:jc w:val="center"/>
        </w:trPr>
        <w:tc>
          <w:tcPr>
            <w:tcW w:w="180" w:type="pct"/>
            <w:vMerge/>
          </w:tcPr>
          <w:p w:rsidR="004F3196" w:rsidRDefault="004F3196">
            <w:pPr>
              <w:autoSpaceDE w:val="0"/>
              <w:autoSpaceDN w:val="0"/>
              <w:jc w:val="left"/>
              <w:rPr>
                <w:rFonts w:ascii="Times New Roman" w:hAnsi="Times New Roman"/>
                <w:kern w:val="0"/>
                <w:sz w:val="18"/>
                <w:szCs w:val="18"/>
              </w:rPr>
            </w:pPr>
          </w:p>
        </w:tc>
        <w:tc>
          <w:tcPr>
            <w:tcW w:w="376" w:type="pct"/>
            <w:gridSpan w:val="2"/>
            <w:vMerge/>
          </w:tcPr>
          <w:p w:rsidR="004F3196" w:rsidRDefault="004F3196">
            <w:pPr>
              <w:autoSpaceDE w:val="0"/>
              <w:autoSpaceDN w:val="0"/>
              <w:jc w:val="left"/>
              <w:rPr>
                <w:rFonts w:ascii="Times New Roman" w:hAnsi="Times New Roman"/>
                <w:kern w:val="0"/>
                <w:sz w:val="18"/>
                <w:szCs w:val="18"/>
              </w:rPr>
            </w:pPr>
          </w:p>
        </w:tc>
        <w:tc>
          <w:tcPr>
            <w:tcW w:w="1665" w:type="pct"/>
            <w:gridSpan w:val="2"/>
          </w:tcPr>
          <w:p w:rsidR="004F3196" w:rsidRDefault="00042C96">
            <w:pPr>
              <w:autoSpaceDE w:val="0"/>
              <w:autoSpaceDN w:val="0"/>
              <w:jc w:val="center"/>
              <w:rPr>
                <w:rFonts w:ascii="Times New Roman" w:hAnsi="Times New Roman"/>
                <w:kern w:val="0"/>
                <w:sz w:val="18"/>
                <w:szCs w:val="18"/>
              </w:rPr>
            </w:pPr>
            <w:r>
              <w:rPr>
                <w:rFonts w:ascii="Times New Roman" w:hAnsi="Times New Roman"/>
                <w:b/>
                <w:bCs/>
                <w:kern w:val="0"/>
                <w:sz w:val="18"/>
                <w:szCs w:val="18"/>
              </w:rPr>
              <w:t>小</w:t>
            </w:r>
            <w:r>
              <w:rPr>
                <w:rFonts w:ascii="Times New Roman" w:hAnsi="Times New Roman"/>
                <w:b/>
                <w:bCs/>
                <w:kern w:val="0"/>
                <w:sz w:val="18"/>
                <w:szCs w:val="18"/>
              </w:rPr>
              <w:t xml:space="preserve"> </w:t>
            </w:r>
            <w:r>
              <w:rPr>
                <w:rFonts w:ascii="Times New Roman" w:hAnsi="Times New Roman"/>
                <w:b/>
                <w:bCs/>
                <w:kern w:val="0"/>
                <w:sz w:val="18"/>
                <w:szCs w:val="18"/>
              </w:rPr>
              <w:t>计</w:t>
            </w:r>
          </w:p>
        </w:tc>
        <w:tc>
          <w:tcPr>
            <w:tcW w:w="336"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192</w:t>
            </w:r>
          </w:p>
        </w:tc>
        <w:tc>
          <w:tcPr>
            <w:tcW w:w="342" w:type="pct"/>
          </w:tcPr>
          <w:p w:rsidR="004F3196" w:rsidRDefault="004F3196">
            <w:pPr>
              <w:autoSpaceDE w:val="0"/>
              <w:autoSpaceDN w:val="0"/>
              <w:jc w:val="left"/>
              <w:rPr>
                <w:rFonts w:ascii="Times New Roman" w:hAnsi="Times New Roman"/>
                <w:kern w:val="0"/>
                <w:sz w:val="18"/>
                <w:szCs w:val="18"/>
              </w:rPr>
            </w:pPr>
          </w:p>
        </w:tc>
        <w:tc>
          <w:tcPr>
            <w:tcW w:w="376" w:type="pct"/>
          </w:tcPr>
          <w:p w:rsidR="004F3196" w:rsidRDefault="004F3196">
            <w:pPr>
              <w:autoSpaceDE w:val="0"/>
              <w:autoSpaceDN w:val="0"/>
              <w:jc w:val="left"/>
              <w:rPr>
                <w:rFonts w:ascii="Times New Roman" w:hAnsi="Times New Roman"/>
                <w:kern w:val="0"/>
                <w:sz w:val="18"/>
                <w:szCs w:val="18"/>
              </w:rPr>
            </w:pPr>
          </w:p>
        </w:tc>
        <w:tc>
          <w:tcPr>
            <w:tcW w:w="270" w:type="pct"/>
          </w:tcPr>
          <w:p w:rsidR="004F3196" w:rsidRDefault="00042C96">
            <w:pPr>
              <w:autoSpaceDE w:val="0"/>
              <w:autoSpaceDN w:val="0"/>
              <w:jc w:val="left"/>
              <w:rPr>
                <w:rFonts w:ascii="Times New Roman" w:hAnsi="Times New Roman"/>
                <w:b/>
                <w:kern w:val="0"/>
                <w:sz w:val="18"/>
                <w:szCs w:val="18"/>
              </w:rPr>
            </w:pPr>
            <w:r>
              <w:rPr>
                <w:rFonts w:ascii="Times New Roman" w:hAnsi="Times New Roman"/>
                <w:b/>
                <w:kern w:val="0"/>
                <w:sz w:val="18"/>
                <w:szCs w:val="18"/>
              </w:rPr>
              <w:t>12</w:t>
            </w:r>
          </w:p>
        </w:tc>
        <w:tc>
          <w:tcPr>
            <w:tcW w:w="197" w:type="pct"/>
          </w:tcPr>
          <w:p w:rsidR="004F3196" w:rsidRDefault="004F3196">
            <w:pPr>
              <w:autoSpaceDE w:val="0"/>
              <w:autoSpaceDN w:val="0"/>
              <w:jc w:val="left"/>
              <w:rPr>
                <w:rFonts w:ascii="Times New Roman" w:hAnsi="Times New Roman"/>
                <w:kern w:val="0"/>
                <w:sz w:val="18"/>
                <w:szCs w:val="18"/>
              </w:rPr>
            </w:pPr>
          </w:p>
        </w:tc>
        <w:tc>
          <w:tcPr>
            <w:tcW w:w="204" w:type="pct"/>
          </w:tcPr>
          <w:p w:rsidR="004F3196" w:rsidRDefault="004F3196">
            <w:pPr>
              <w:autoSpaceDE w:val="0"/>
              <w:autoSpaceDN w:val="0"/>
              <w:jc w:val="left"/>
              <w:rPr>
                <w:rFonts w:ascii="Times New Roman" w:hAnsi="Times New Roman"/>
                <w:kern w:val="0"/>
                <w:sz w:val="18"/>
                <w:szCs w:val="18"/>
              </w:rPr>
            </w:pPr>
          </w:p>
        </w:tc>
        <w:tc>
          <w:tcPr>
            <w:tcW w:w="197" w:type="pct"/>
          </w:tcPr>
          <w:p w:rsidR="004F3196" w:rsidRDefault="004F3196">
            <w:pPr>
              <w:autoSpaceDE w:val="0"/>
              <w:autoSpaceDN w:val="0"/>
              <w:jc w:val="left"/>
              <w:rPr>
                <w:rFonts w:ascii="Times New Roman" w:hAnsi="Times New Roman"/>
                <w:kern w:val="0"/>
                <w:sz w:val="18"/>
                <w:szCs w:val="18"/>
              </w:rPr>
            </w:pPr>
          </w:p>
        </w:tc>
        <w:tc>
          <w:tcPr>
            <w:tcW w:w="184" w:type="pct"/>
          </w:tcPr>
          <w:p w:rsidR="004F3196" w:rsidRDefault="004F3196">
            <w:pPr>
              <w:autoSpaceDE w:val="0"/>
              <w:autoSpaceDN w:val="0"/>
              <w:jc w:val="left"/>
              <w:rPr>
                <w:rFonts w:ascii="Times New Roman" w:hAnsi="Times New Roman"/>
                <w:kern w:val="0"/>
                <w:sz w:val="18"/>
                <w:szCs w:val="18"/>
              </w:rPr>
            </w:pPr>
          </w:p>
        </w:tc>
        <w:tc>
          <w:tcPr>
            <w:tcW w:w="191" w:type="pct"/>
          </w:tcPr>
          <w:p w:rsidR="004F3196" w:rsidRDefault="004F3196">
            <w:pPr>
              <w:autoSpaceDE w:val="0"/>
              <w:autoSpaceDN w:val="0"/>
              <w:jc w:val="left"/>
              <w:rPr>
                <w:rFonts w:ascii="Times New Roman" w:hAnsi="Times New Roman"/>
                <w:kern w:val="0"/>
                <w:sz w:val="18"/>
                <w:szCs w:val="18"/>
              </w:rPr>
            </w:pPr>
          </w:p>
        </w:tc>
        <w:tc>
          <w:tcPr>
            <w:tcW w:w="212" w:type="pct"/>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000000"/>
            </w:tcBorders>
          </w:tcPr>
          <w:p w:rsidR="004F3196" w:rsidRDefault="004F3196">
            <w:pPr>
              <w:autoSpaceDE w:val="0"/>
              <w:autoSpaceDN w:val="0"/>
              <w:jc w:val="left"/>
              <w:rPr>
                <w:rFonts w:ascii="Times New Roman" w:hAnsi="Times New Roman"/>
                <w:kern w:val="0"/>
                <w:sz w:val="18"/>
                <w:szCs w:val="18"/>
              </w:rPr>
            </w:pPr>
          </w:p>
        </w:tc>
      </w:tr>
      <w:tr w:rsidR="004F3196">
        <w:trPr>
          <w:trHeight w:val="313"/>
          <w:jc w:val="center"/>
        </w:trPr>
        <w:tc>
          <w:tcPr>
            <w:tcW w:w="2222" w:type="pct"/>
            <w:gridSpan w:val="5"/>
          </w:tcPr>
          <w:p w:rsidR="004F3196" w:rsidRDefault="00042C96">
            <w:pPr>
              <w:tabs>
                <w:tab w:val="left" w:pos="431"/>
              </w:tabs>
              <w:autoSpaceDE w:val="0"/>
              <w:autoSpaceDN w:val="0"/>
              <w:jc w:val="center"/>
              <w:rPr>
                <w:rFonts w:ascii="Times New Roman" w:hAnsi="Times New Roman"/>
                <w:b/>
                <w:kern w:val="0"/>
                <w:sz w:val="18"/>
                <w:szCs w:val="18"/>
              </w:rPr>
            </w:pPr>
            <w:r>
              <w:rPr>
                <w:rFonts w:ascii="Times New Roman" w:hAnsi="Times New Roman"/>
                <w:b/>
                <w:kern w:val="0"/>
                <w:sz w:val="18"/>
                <w:szCs w:val="18"/>
              </w:rPr>
              <w:t>合</w:t>
            </w:r>
            <w:r>
              <w:rPr>
                <w:rFonts w:ascii="Times New Roman" w:hAnsi="Times New Roman"/>
                <w:b/>
                <w:kern w:val="0"/>
                <w:sz w:val="18"/>
                <w:szCs w:val="18"/>
              </w:rPr>
              <w:tab/>
            </w:r>
            <w:r>
              <w:rPr>
                <w:rFonts w:ascii="Times New Roman" w:hAnsi="Times New Roman"/>
                <w:b/>
                <w:kern w:val="0"/>
                <w:sz w:val="18"/>
                <w:szCs w:val="18"/>
              </w:rPr>
              <w:t>计</w:t>
            </w:r>
          </w:p>
        </w:tc>
        <w:tc>
          <w:tcPr>
            <w:tcW w:w="336"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2742</w:t>
            </w:r>
          </w:p>
        </w:tc>
        <w:tc>
          <w:tcPr>
            <w:tcW w:w="342" w:type="pct"/>
          </w:tcPr>
          <w:p w:rsidR="004F3196" w:rsidRDefault="004F3196">
            <w:pPr>
              <w:autoSpaceDE w:val="0"/>
              <w:autoSpaceDN w:val="0"/>
              <w:jc w:val="left"/>
              <w:rPr>
                <w:rFonts w:ascii="Times New Roman" w:hAnsi="Times New Roman"/>
                <w:kern w:val="0"/>
                <w:sz w:val="18"/>
                <w:szCs w:val="18"/>
              </w:rPr>
            </w:pPr>
          </w:p>
        </w:tc>
        <w:tc>
          <w:tcPr>
            <w:tcW w:w="376" w:type="pct"/>
          </w:tcPr>
          <w:p w:rsidR="004F3196" w:rsidRDefault="004F3196">
            <w:pPr>
              <w:autoSpaceDE w:val="0"/>
              <w:autoSpaceDN w:val="0"/>
              <w:jc w:val="left"/>
              <w:rPr>
                <w:rFonts w:ascii="Times New Roman" w:hAnsi="Times New Roman"/>
                <w:kern w:val="0"/>
                <w:sz w:val="18"/>
                <w:szCs w:val="18"/>
              </w:rPr>
            </w:pPr>
          </w:p>
        </w:tc>
        <w:tc>
          <w:tcPr>
            <w:tcW w:w="270" w:type="pct"/>
          </w:tcPr>
          <w:p w:rsidR="004F3196" w:rsidRDefault="00042C96">
            <w:pPr>
              <w:autoSpaceDE w:val="0"/>
              <w:autoSpaceDN w:val="0"/>
              <w:jc w:val="center"/>
              <w:rPr>
                <w:rFonts w:ascii="Times New Roman" w:hAnsi="Times New Roman"/>
                <w:b/>
                <w:kern w:val="0"/>
                <w:sz w:val="18"/>
                <w:szCs w:val="18"/>
              </w:rPr>
            </w:pPr>
            <w:r>
              <w:rPr>
                <w:rFonts w:ascii="Times New Roman" w:hAnsi="Times New Roman"/>
                <w:b/>
                <w:kern w:val="0"/>
                <w:sz w:val="18"/>
                <w:szCs w:val="18"/>
              </w:rPr>
              <w:t>144.5</w:t>
            </w:r>
          </w:p>
        </w:tc>
        <w:tc>
          <w:tcPr>
            <w:tcW w:w="197" w:type="pct"/>
          </w:tcPr>
          <w:p w:rsidR="004F3196" w:rsidRDefault="004F3196">
            <w:pPr>
              <w:autoSpaceDE w:val="0"/>
              <w:autoSpaceDN w:val="0"/>
              <w:jc w:val="left"/>
              <w:rPr>
                <w:rFonts w:ascii="Times New Roman" w:hAnsi="Times New Roman"/>
                <w:kern w:val="0"/>
                <w:sz w:val="18"/>
                <w:szCs w:val="18"/>
              </w:rPr>
            </w:pPr>
          </w:p>
        </w:tc>
        <w:tc>
          <w:tcPr>
            <w:tcW w:w="204" w:type="pct"/>
          </w:tcPr>
          <w:p w:rsidR="004F3196" w:rsidRDefault="004F3196">
            <w:pPr>
              <w:autoSpaceDE w:val="0"/>
              <w:autoSpaceDN w:val="0"/>
              <w:jc w:val="left"/>
              <w:rPr>
                <w:rFonts w:ascii="Times New Roman" w:hAnsi="Times New Roman"/>
                <w:kern w:val="0"/>
                <w:sz w:val="18"/>
                <w:szCs w:val="18"/>
              </w:rPr>
            </w:pPr>
          </w:p>
        </w:tc>
        <w:tc>
          <w:tcPr>
            <w:tcW w:w="197" w:type="pct"/>
          </w:tcPr>
          <w:p w:rsidR="004F3196" w:rsidRDefault="004F3196">
            <w:pPr>
              <w:autoSpaceDE w:val="0"/>
              <w:autoSpaceDN w:val="0"/>
              <w:jc w:val="left"/>
              <w:rPr>
                <w:rFonts w:ascii="Times New Roman" w:hAnsi="Times New Roman"/>
                <w:kern w:val="0"/>
                <w:sz w:val="18"/>
                <w:szCs w:val="18"/>
              </w:rPr>
            </w:pPr>
          </w:p>
        </w:tc>
        <w:tc>
          <w:tcPr>
            <w:tcW w:w="184" w:type="pct"/>
          </w:tcPr>
          <w:p w:rsidR="004F3196" w:rsidRDefault="004F3196">
            <w:pPr>
              <w:autoSpaceDE w:val="0"/>
              <w:autoSpaceDN w:val="0"/>
              <w:jc w:val="left"/>
              <w:rPr>
                <w:rFonts w:ascii="Times New Roman" w:hAnsi="Times New Roman"/>
                <w:kern w:val="0"/>
                <w:sz w:val="18"/>
                <w:szCs w:val="18"/>
              </w:rPr>
            </w:pPr>
          </w:p>
        </w:tc>
        <w:tc>
          <w:tcPr>
            <w:tcW w:w="191" w:type="pct"/>
          </w:tcPr>
          <w:p w:rsidR="004F3196" w:rsidRDefault="004F3196">
            <w:pPr>
              <w:autoSpaceDE w:val="0"/>
              <w:autoSpaceDN w:val="0"/>
              <w:jc w:val="left"/>
              <w:rPr>
                <w:rFonts w:ascii="Times New Roman" w:hAnsi="Times New Roman"/>
                <w:kern w:val="0"/>
                <w:sz w:val="18"/>
                <w:szCs w:val="18"/>
              </w:rPr>
            </w:pPr>
          </w:p>
        </w:tc>
        <w:tc>
          <w:tcPr>
            <w:tcW w:w="212" w:type="pct"/>
          </w:tcPr>
          <w:p w:rsidR="004F3196" w:rsidRDefault="004F3196">
            <w:pPr>
              <w:autoSpaceDE w:val="0"/>
              <w:autoSpaceDN w:val="0"/>
              <w:jc w:val="left"/>
              <w:rPr>
                <w:rFonts w:ascii="Times New Roman" w:hAnsi="Times New Roman"/>
                <w:kern w:val="0"/>
                <w:sz w:val="18"/>
                <w:szCs w:val="18"/>
              </w:rPr>
            </w:pPr>
          </w:p>
        </w:tc>
        <w:tc>
          <w:tcPr>
            <w:tcW w:w="263" w:type="pct"/>
            <w:tcBorders>
              <w:left w:val="single" w:sz="4" w:space="0" w:color="000000"/>
            </w:tcBorders>
          </w:tcPr>
          <w:p w:rsidR="004F3196" w:rsidRDefault="004F3196">
            <w:pPr>
              <w:autoSpaceDE w:val="0"/>
              <w:autoSpaceDN w:val="0"/>
              <w:jc w:val="left"/>
              <w:rPr>
                <w:rFonts w:ascii="Times New Roman" w:hAnsi="Times New Roman"/>
                <w:kern w:val="0"/>
                <w:sz w:val="18"/>
                <w:szCs w:val="18"/>
              </w:rPr>
            </w:pPr>
          </w:p>
        </w:tc>
      </w:tr>
    </w:tbl>
    <w:p w:rsidR="004F3196" w:rsidRDefault="00042C96">
      <w:pPr>
        <w:snapToGrid w:val="0"/>
        <w:spacing w:line="560" w:lineRule="exact"/>
        <w:ind w:firstLineChars="200" w:firstLine="562"/>
        <w:outlineLvl w:val="1"/>
        <w:rPr>
          <w:rFonts w:ascii="宋体" w:hAnsi="宋体"/>
          <w:b/>
          <w:sz w:val="28"/>
          <w:szCs w:val="28"/>
        </w:rPr>
      </w:pPr>
      <w:bookmarkStart w:id="32" w:name="_Toc170807708"/>
      <w:r>
        <w:rPr>
          <w:rFonts w:ascii="宋体" w:hAnsi="宋体" w:hint="eastAsia"/>
          <w:b/>
          <w:sz w:val="28"/>
          <w:szCs w:val="28"/>
        </w:rPr>
        <w:t>（二）课程</w:t>
      </w:r>
      <w:r>
        <w:rPr>
          <w:rFonts w:ascii="宋体" w:hAnsi="宋体"/>
          <w:b/>
          <w:sz w:val="28"/>
          <w:szCs w:val="28"/>
        </w:rPr>
        <w:t>学时与学</w:t>
      </w:r>
      <w:r>
        <w:rPr>
          <w:rFonts w:ascii="宋体" w:hAnsi="宋体" w:hint="eastAsia"/>
          <w:b/>
          <w:sz w:val="28"/>
          <w:szCs w:val="28"/>
        </w:rPr>
        <w:t>分</w:t>
      </w:r>
      <w:r>
        <w:rPr>
          <w:rFonts w:ascii="宋体" w:hAnsi="宋体"/>
          <w:b/>
          <w:sz w:val="28"/>
          <w:szCs w:val="28"/>
        </w:rPr>
        <w:t>分配表</w:t>
      </w:r>
      <w:bookmarkEnd w:id="32"/>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在学时要求中进一步明确：公共选修课和讲座至少修满</w:t>
      </w:r>
      <w:r>
        <w:rPr>
          <w:rFonts w:ascii="宋体" w:hAnsi="宋体" w:cs="宋体"/>
          <w:kern w:val="0"/>
          <w:sz w:val="24"/>
          <w:szCs w:val="24"/>
        </w:rPr>
        <w:t>12</w:t>
      </w:r>
      <w:r>
        <w:rPr>
          <w:rFonts w:ascii="宋体" w:hAnsi="宋体" w:cs="宋体" w:hint="eastAsia"/>
          <w:kern w:val="0"/>
          <w:sz w:val="24"/>
          <w:szCs w:val="24"/>
        </w:rPr>
        <w:t>学分，其中公共艺术课程不少于2学分。</w:t>
      </w:r>
    </w:p>
    <w:p w:rsidR="004F3196" w:rsidRDefault="00042C96">
      <w:pPr>
        <w:autoSpaceDE w:val="0"/>
        <w:autoSpaceDN w:val="0"/>
        <w:ind w:firstLineChars="200" w:firstLine="361"/>
        <w:jc w:val="center"/>
        <w:rPr>
          <w:rFonts w:ascii="宋体" w:hAnsi="宋体" w:cs="宋体"/>
          <w:kern w:val="0"/>
          <w:sz w:val="24"/>
          <w:szCs w:val="24"/>
        </w:rPr>
      </w:pPr>
      <w:r>
        <w:rPr>
          <w:rFonts w:ascii="宋体" w:hAnsi="宋体" w:cs="宋体" w:hint="eastAsia"/>
          <w:b/>
          <w:bCs/>
          <w:kern w:val="0"/>
          <w:sz w:val="18"/>
          <w:szCs w:val="18"/>
        </w:rPr>
        <w:t>表9</w:t>
      </w:r>
      <w:r>
        <w:rPr>
          <w:rFonts w:ascii="宋体" w:hAnsi="宋体" w:cs="宋体"/>
          <w:b/>
          <w:bCs/>
          <w:kern w:val="0"/>
          <w:sz w:val="18"/>
          <w:szCs w:val="18"/>
        </w:rPr>
        <w:t>-2</w:t>
      </w:r>
      <w:r>
        <w:rPr>
          <w:rFonts w:ascii="宋体" w:hAnsi="宋体" w:cs="宋体" w:hint="eastAsia"/>
          <w:b/>
          <w:bCs/>
          <w:kern w:val="0"/>
          <w:sz w:val="18"/>
          <w:szCs w:val="18"/>
        </w:rPr>
        <w:t>：高铁</w:t>
      </w:r>
      <w:r>
        <w:rPr>
          <w:rFonts w:ascii="宋体" w:hAnsi="宋体" w:cs="宋体"/>
          <w:b/>
          <w:bCs/>
          <w:kern w:val="0"/>
          <w:sz w:val="18"/>
          <w:szCs w:val="18"/>
        </w:rPr>
        <w:t>客运服务</w:t>
      </w:r>
      <w:r>
        <w:rPr>
          <w:rFonts w:ascii="宋体" w:hAnsi="宋体" w:cs="宋体" w:hint="eastAsia"/>
          <w:b/>
          <w:bCs/>
          <w:kern w:val="0"/>
          <w:sz w:val="18"/>
          <w:szCs w:val="18"/>
        </w:rPr>
        <w:t>专业课程学时与学分分配表</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31"/>
        <w:gridCol w:w="850"/>
        <w:gridCol w:w="851"/>
        <w:gridCol w:w="992"/>
        <w:gridCol w:w="1276"/>
        <w:gridCol w:w="992"/>
        <w:gridCol w:w="850"/>
        <w:gridCol w:w="1134"/>
      </w:tblGrid>
      <w:tr w:rsidR="004F3196">
        <w:trPr>
          <w:trHeight w:val="669"/>
          <w:jc w:val="center"/>
        </w:trPr>
        <w:tc>
          <w:tcPr>
            <w:tcW w:w="704"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专业名称</w:t>
            </w:r>
          </w:p>
        </w:tc>
        <w:tc>
          <w:tcPr>
            <w:tcW w:w="1531"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课程类别</w:t>
            </w:r>
          </w:p>
        </w:tc>
        <w:tc>
          <w:tcPr>
            <w:tcW w:w="850"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总学时</w:t>
            </w:r>
          </w:p>
        </w:tc>
        <w:tc>
          <w:tcPr>
            <w:tcW w:w="851"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理论课学时</w:t>
            </w:r>
          </w:p>
        </w:tc>
        <w:tc>
          <w:tcPr>
            <w:tcW w:w="992"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实践课学时</w:t>
            </w:r>
          </w:p>
        </w:tc>
        <w:tc>
          <w:tcPr>
            <w:tcW w:w="1276"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实践课所占比例</w:t>
            </w:r>
          </w:p>
        </w:tc>
        <w:tc>
          <w:tcPr>
            <w:tcW w:w="992"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占总学时比例</w:t>
            </w:r>
          </w:p>
        </w:tc>
        <w:tc>
          <w:tcPr>
            <w:tcW w:w="850"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学分数</w:t>
            </w:r>
          </w:p>
        </w:tc>
        <w:tc>
          <w:tcPr>
            <w:tcW w:w="1134"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占总学分的比例</w:t>
            </w:r>
          </w:p>
        </w:tc>
      </w:tr>
      <w:tr w:rsidR="004F3196">
        <w:trPr>
          <w:trHeight w:val="454"/>
          <w:jc w:val="center"/>
        </w:trPr>
        <w:tc>
          <w:tcPr>
            <w:tcW w:w="704" w:type="dxa"/>
            <w:vMerge w:val="restart"/>
            <w:vAlign w:val="center"/>
          </w:tcPr>
          <w:p w:rsidR="004F3196" w:rsidRDefault="00042C96">
            <w:pPr>
              <w:widowControl/>
              <w:spacing w:line="0" w:lineRule="atLeast"/>
              <w:rPr>
                <w:rFonts w:ascii="宋体" w:hAnsi="宋体"/>
                <w:b/>
                <w:bCs/>
                <w:sz w:val="18"/>
                <w:szCs w:val="18"/>
              </w:rPr>
            </w:pPr>
            <w:r>
              <w:rPr>
                <w:rFonts w:ascii="宋体" w:hAnsi="宋体" w:hint="eastAsia"/>
                <w:b/>
                <w:bCs/>
                <w:sz w:val="18"/>
                <w:szCs w:val="18"/>
              </w:rPr>
              <w:t>高速</w:t>
            </w:r>
            <w:r>
              <w:rPr>
                <w:rFonts w:ascii="宋体" w:hAnsi="宋体"/>
                <w:b/>
                <w:bCs/>
                <w:sz w:val="18"/>
                <w:szCs w:val="18"/>
              </w:rPr>
              <w:t>铁路客运服务</w:t>
            </w:r>
          </w:p>
        </w:tc>
        <w:tc>
          <w:tcPr>
            <w:tcW w:w="1531"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公共必修课程</w:t>
            </w:r>
          </w:p>
        </w:tc>
        <w:tc>
          <w:tcPr>
            <w:tcW w:w="850" w:type="dxa"/>
            <w:vAlign w:val="center"/>
          </w:tcPr>
          <w:p w:rsidR="004F3196" w:rsidRDefault="00042C96">
            <w:pPr>
              <w:autoSpaceDE w:val="0"/>
              <w:autoSpaceDN w:val="0"/>
              <w:spacing w:before="31"/>
              <w:ind w:left="78" w:right="68"/>
              <w:jc w:val="center"/>
              <w:rPr>
                <w:rFonts w:cs="Calibri"/>
                <w:b/>
                <w:kern w:val="0"/>
                <w:sz w:val="18"/>
                <w:szCs w:val="18"/>
              </w:rPr>
            </w:pPr>
            <w:r>
              <w:rPr>
                <w:b/>
                <w:bCs/>
                <w:lang w:bidi="ar"/>
              </w:rPr>
              <w:t>798</w:t>
            </w:r>
          </w:p>
        </w:tc>
        <w:tc>
          <w:tcPr>
            <w:tcW w:w="851" w:type="dxa"/>
            <w:vAlign w:val="center"/>
          </w:tcPr>
          <w:p w:rsidR="004F3196" w:rsidRDefault="00042C96">
            <w:pPr>
              <w:autoSpaceDE w:val="0"/>
              <w:autoSpaceDN w:val="0"/>
              <w:spacing w:before="31"/>
              <w:ind w:left="78" w:right="68"/>
              <w:jc w:val="center"/>
              <w:rPr>
                <w:rFonts w:cs="Calibri"/>
                <w:b/>
                <w:kern w:val="0"/>
                <w:sz w:val="18"/>
                <w:szCs w:val="18"/>
              </w:rPr>
            </w:pPr>
            <w:r>
              <w:rPr>
                <w:b/>
                <w:bCs/>
                <w:lang w:bidi="ar"/>
              </w:rPr>
              <w:t>420</w:t>
            </w:r>
          </w:p>
        </w:tc>
        <w:tc>
          <w:tcPr>
            <w:tcW w:w="992" w:type="dxa"/>
            <w:vAlign w:val="center"/>
          </w:tcPr>
          <w:p w:rsidR="004F3196" w:rsidRDefault="00042C96">
            <w:pPr>
              <w:autoSpaceDE w:val="0"/>
              <w:autoSpaceDN w:val="0"/>
              <w:spacing w:before="31"/>
              <w:ind w:left="78" w:right="68"/>
              <w:jc w:val="center"/>
              <w:rPr>
                <w:rFonts w:cs="Calibri"/>
                <w:b/>
                <w:kern w:val="0"/>
                <w:sz w:val="18"/>
                <w:szCs w:val="18"/>
              </w:rPr>
            </w:pPr>
            <w:r>
              <w:rPr>
                <w:b/>
                <w:bCs/>
                <w:lang w:bidi="ar"/>
              </w:rPr>
              <w:t>378</w:t>
            </w:r>
          </w:p>
        </w:tc>
        <w:tc>
          <w:tcPr>
            <w:tcW w:w="1276" w:type="dxa"/>
            <w:vAlign w:val="center"/>
          </w:tcPr>
          <w:p w:rsidR="004F3196" w:rsidRDefault="00042C96">
            <w:pPr>
              <w:jc w:val="center"/>
              <w:rPr>
                <w:rFonts w:ascii="宋体" w:hAnsi="宋体"/>
                <w:bCs/>
                <w:sz w:val="18"/>
                <w:szCs w:val="18"/>
              </w:rPr>
            </w:pPr>
            <w:r>
              <w:rPr>
                <w:rFonts w:ascii="宋体" w:hAnsi="宋体"/>
                <w:bCs/>
                <w:sz w:val="18"/>
                <w:szCs w:val="18"/>
              </w:rPr>
              <w:t>13.9%</w:t>
            </w:r>
          </w:p>
        </w:tc>
        <w:tc>
          <w:tcPr>
            <w:tcW w:w="992"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29.4</w:t>
            </w:r>
            <w:r>
              <w:rPr>
                <w:rFonts w:ascii="宋体" w:hAnsi="宋体"/>
                <w:bCs/>
                <w:sz w:val="18"/>
                <w:szCs w:val="18"/>
              </w:rPr>
              <w:t>%</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bCs/>
                <w:sz w:val="18"/>
                <w:szCs w:val="18"/>
              </w:rPr>
              <w:t>44</w:t>
            </w:r>
          </w:p>
        </w:tc>
        <w:tc>
          <w:tcPr>
            <w:tcW w:w="1134" w:type="dxa"/>
            <w:vAlign w:val="center"/>
          </w:tcPr>
          <w:p w:rsidR="004F3196" w:rsidRDefault="00042C96">
            <w:pPr>
              <w:jc w:val="center"/>
              <w:rPr>
                <w:rFonts w:ascii="宋体" w:hAnsi="宋体"/>
                <w:sz w:val="18"/>
                <w:szCs w:val="18"/>
              </w:rPr>
            </w:pPr>
            <w:r>
              <w:rPr>
                <w:rFonts w:ascii="宋体" w:hAnsi="宋体" w:hint="eastAsia"/>
                <w:bCs/>
                <w:sz w:val="18"/>
                <w:szCs w:val="18"/>
              </w:rPr>
              <w:t>30.</w:t>
            </w:r>
            <w:r>
              <w:rPr>
                <w:rFonts w:ascii="宋体" w:hAnsi="宋体"/>
                <w:bCs/>
                <w:sz w:val="18"/>
                <w:szCs w:val="18"/>
              </w:rPr>
              <w:t>9%</w:t>
            </w:r>
          </w:p>
        </w:tc>
      </w:tr>
      <w:tr w:rsidR="004F3196">
        <w:trPr>
          <w:trHeight w:val="454"/>
          <w:jc w:val="center"/>
        </w:trPr>
        <w:tc>
          <w:tcPr>
            <w:tcW w:w="704" w:type="dxa"/>
            <w:vMerge/>
          </w:tcPr>
          <w:p w:rsidR="004F3196" w:rsidRDefault="004F3196">
            <w:pPr>
              <w:widowControl/>
              <w:spacing w:line="0" w:lineRule="atLeast"/>
              <w:jc w:val="center"/>
              <w:rPr>
                <w:rFonts w:ascii="宋体" w:hAnsi="宋体"/>
                <w:b/>
                <w:bCs/>
                <w:sz w:val="18"/>
                <w:szCs w:val="18"/>
              </w:rPr>
            </w:pPr>
          </w:p>
        </w:tc>
        <w:tc>
          <w:tcPr>
            <w:tcW w:w="1531"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专业必修课程</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8</w:t>
            </w:r>
            <w:r>
              <w:rPr>
                <w:rFonts w:ascii="宋体" w:hAnsi="宋体"/>
                <w:bCs/>
                <w:sz w:val="18"/>
                <w:szCs w:val="18"/>
              </w:rPr>
              <w:t>08</w:t>
            </w:r>
          </w:p>
        </w:tc>
        <w:tc>
          <w:tcPr>
            <w:tcW w:w="851" w:type="dxa"/>
            <w:vAlign w:val="center"/>
          </w:tcPr>
          <w:p w:rsidR="004F3196" w:rsidRDefault="00042C96">
            <w:pPr>
              <w:jc w:val="center"/>
              <w:rPr>
                <w:rFonts w:ascii="宋体" w:hAnsi="宋体"/>
                <w:sz w:val="18"/>
                <w:szCs w:val="18"/>
              </w:rPr>
            </w:pPr>
            <w:r>
              <w:rPr>
                <w:rFonts w:ascii="宋体" w:hAnsi="宋体"/>
                <w:sz w:val="18"/>
                <w:szCs w:val="18"/>
              </w:rPr>
              <w:t>495</w:t>
            </w:r>
          </w:p>
        </w:tc>
        <w:tc>
          <w:tcPr>
            <w:tcW w:w="992" w:type="dxa"/>
            <w:vAlign w:val="center"/>
          </w:tcPr>
          <w:p w:rsidR="004F3196" w:rsidRDefault="00042C96">
            <w:pPr>
              <w:jc w:val="center"/>
              <w:rPr>
                <w:rFonts w:ascii="宋体" w:hAnsi="宋体"/>
                <w:sz w:val="18"/>
                <w:szCs w:val="18"/>
              </w:rPr>
            </w:pPr>
            <w:r>
              <w:rPr>
                <w:rFonts w:ascii="宋体" w:hAnsi="宋体"/>
                <w:sz w:val="18"/>
                <w:szCs w:val="18"/>
              </w:rPr>
              <w:t>313</w:t>
            </w:r>
          </w:p>
        </w:tc>
        <w:tc>
          <w:tcPr>
            <w:tcW w:w="1276" w:type="dxa"/>
            <w:vAlign w:val="center"/>
          </w:tcPr>
          <w:p w:rsidR="004F3196" w:rsidRDefault="00042C96">
            <w:pPr>
              <w:jc w:val="center"/>
              <w:rPr>
                <w:rFonts w:ascii="宋体" w:hAnsi="宋体"/>
                <w:sz w:val="18"/>
                <w:szCs w:val="18"/>
              </w:rPr>
            </w:pPr>
            <w:r>
              <w:rPr>
                <w:rFonts w:ascii="宋体" w:hAnsi="宋体"/>
                <w:sz w:val="18"/>
                <w:szCs w:val="18"/>
              </w:rPr>
              <w:t>11.5%</w:t>
            </w:r>
          </w:p>
        </w:tc>
        <w:tc>
          <w:tcPr>
            <w:tcW w:w="992" w:type="dxa"/>
            <w:vAlign w:val="center"/>
          </w:tcPr>
          <w:p w:rsidR="004F3196" w:rsidRDefault="00042C96">
            <w:pPr>
              <w:widowControl/>
              <w:spacing w:line="0" w:lineRule="atLeast"/>
              <w:ind w:firstLineChars="100" w:firstLine="180"/>
              <w:rPr>
                <w:rFonts w:ascii="宋体" w:hAnsi="宋体"/>
                <w:bCs/>
                <w:sz w:val="18"/>
                <w:szCs w:val="18"/>
              </w:rPr>
            </w:pPr>
            <w:r>
              <w:rPr>
                <w:rFonts w:ascii="宋体" w:hAnsi="宋体"/>
                <w:bCs/>
                <w:sz w:val="18"/>
                <w:szCs w:val="18"/>
              </w:rPr>
              <w:t>29.8%</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5</w:t>
            </w:r>
            <w:r>
              <w:rPr>
                <w:rFonts w:ascii="宋体" w:hAnsi="宋体"/>
                <w:bCs/>
                <w:sz w:val="18"/>
                <w:szCs w:val="18"/>
              </w:rPr>
              <w:t>0.5</w:t>
            </w:r>
          </w:p>
        </w:tc>
        <w:tc>
          <w:tcPr>
            <w:tcW w:w="1134" w:type="dxa"/>
            <w:vAlign w:val="center"/>
          </w:tcPr>
          <w:p w:rsidR="004F3196" w:rsidRDefault="00042C96">
            <w:pPr>
              <w:jc w:val="center"/>
              <w:rPr>
                <w:rFonts w:ascii="宋体" w:hAnsi="宋体"/>
                <w:sz w:val="18"/>
                <w:szCs w:val="18"/>
              </w:rPr>
            </w:pPr>
            <w:r>
              <w:rPr>
                <w:rFonts w:ascii="宋体" w:hAnsi="宋体" w:hint="eastAsia"/>
                <w:bCs/>
                <w:sz w:val="18"/>
                <w:szCs w:val="18"/>
              </w:rPr>
              <w:t>35.4</w:t>
            </w:r>
            <w:r>
              <w:rPr>
                <w:rFonts w:ascii="宋体" w:hAnsi="宋体"/>
                <w:bCs/>
                <w:sz w:val="18"/>
                <w:szCs w:val="18"/>
              </w:rPr>
              <w:t>%</w:t>
            </w:r>
          </w:p>
        </w:tc>
      </w:tr>
      <w:tr w:rsidR="004F3196">
        <w:trPr>
          <w:trHeight w:val="454"/>
          <w:jc w:val="center"/>
        </w:trPr>
        <w:tc>
          <w:tcPr>
            <w:tcW w:w="704" w:type="dxa"/>
            <w:vMerge/>
          </w:tcPr>
          <w:p w:rsidR="004F3196" w:rsidRDefault="004F3196">
            <w:pPr>
              <w:widowControl/>
              <w:spacing w:line="0" w:lineRule="atLeast"/>
              <w:jc w:val="center"/>
              <w:rPr>
                <w:rFonts w:ascii="宋体" w:hAnsi="宋体"/>
                <w:b/>
                <w:sz w:val="18"/>
                <w:szCs w:val="18"/>
              </w:rPr>
            </w:pPr>
          </w:p>
        </w:tc>
        <w:tc>
          <w:tcPr>
            <w:tcW w:w="1531"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集中实践课程</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bCs/>
                <w:sz w:val="18"/>
                <w:szCs w:val="18"/>
              </w:rPr>
              <w:t>752</w:t>
            </w:r>
          </w:p>
        </w:tc>
        <w:tc>
          <w:tcPr>
            <w:tcW w:w="851"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0</w:t>
            </w:r>
          </w:p>
        </w:tc>
        <w:tc>
          <w:tcPr>
            <w:tcW w:w="992" w:type="dxa"/>
            <w:vAlign w:val="center"/>
          </w:tcPr>
          <w:p w:rsidR="004F3196" w:rsidRDefault="00042C96">
            <w:pPr>
              <w:widowControl/>
              <w:spacing w:line="0" w:lineRule="atLeast"/>
              <w:jc w:val="center"/>
              <w:rPr>
                <w:rFonts w:ascii="宋体" w:hAnsi="宋体"/>
                <w:bCs/>
                <w:sz w:val="18"/>
                <w:szCs w:val="18"/>
              </w:rPr>
            </w:pPr>
            <w:r>
              <w:rPr>
                <w:rFonts w:ascii="宋体" w:hAnsi="宋体"/>
                <w:bCs/>
                <w:sz w:val="18"/>
                <w:szCs w:val="18"/>
              </w:rPr>
              <w:t>752</w:t>
            </w:r>
          </w:p>
        </w:tc>
        <w:tc>
          <w:tcPr>
            <w:tcW w:w="1276"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26.</w:t>
            </w:r>
            <w:r>
              <w:rPr>
                <w:rFonts w:ascii="宋体" w:hAnsi="宋体"/>
                <w:bCs/>
                <w:sz w:val="18"/>
                <w:szCs w:val="18"/>
              </w:rPr>
              <w:t>6%</w:t>
            </w:r>
          </w:p>
        </w:tc>
        <w:tc>
          <w:tcPr>
            <w:tcW w:w="992" w:type="dxa"/>
            <w:vAlign w:val="center"/>
          </w:tcPr>
          <w:p w:rsidR="004F3196" w:rsidRDefault="00042C96">
            <w:pPr>
              <w:widowControl/>
              <w:spacing w:line="0" w:lineRule="atLeast"/>
              <w:jc w:val="center"/>
              <w:rPr>
                <w:rFonts w:ascii="宋体" w:hAnsi="宋体"/>
                <w:bCs/>
                <w:sz w:val="18"/>
                <w:szCs w:val="18"/>
              </w:rPr>
            </w:pPr>
            <w:r>
              <w:rPr>
                <w:rFonts w:ascii="宋体" w:hAnsi="宋体"/>
                <w:bCs/>
                <w:sz w:val="18"/>
                <w:szCs w:val="18"/>
              </w:rPr>
              <w:t>26.6%</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26</w:t>
            </w:r>
          </w:p>
        </w:tc>
        <w:tc>
          <w:tcPr>
            <w:tcW w:w="1134" w:type="dxa"/>
            <w:vAlign w:val="center"/>
          </w:tcPr>
          <w:p w:rsidR="004F3196" w:rsidRDefault="00042C96">
            <w:pPr>
              <w:jc w:val="center"/>
              <w:rPr>
                <w:rFonts w:ascii="宋体" w:hAnsi="宋体"/>
                <w:sz w:val="18"/>
                <w:szCs w:val="18"/>
              </w:rPr>
            </w:pPr>
            <w:r>
              <w:rPr>
                <w:rFonts w:ascii="宋体" w:hAnsi="宋体" w:hint="eastAsia"/>
                <w:bCs/>
                <w:sz w:val="18"/>
                <w:szCs w:val="18"/>
              </w:rPr>
              <w:t>16.</w:t>
            </w:r>
            <w:r>
              <w:rPr>
                <w:rFonts w:ascii="宋体" w:hAnsi="宋体"/>
                <w:bCs/>
                <w:sz w:val="18"/>
                <w:szCs w:val="18"/>
              </w:rPr>
              <w:t>8%</w:t>
            </w:r>
          </w:p>
        </w:tc>
      </w:tr>
      <w:tr w:rsidR="004F3196">
        <w:trPr>
          <w:trHeight w:val="454"/>
          <w:jc w:val="center"/>
        </w:trPr>
        <w:tc>
          <w:tcPr>
            <w:tcW w:w="704" w:type="dxa"/>
            <w:vMerge/>
          </w:tcPr>
          <w:p w:rsidR="004F3196" w:rsidRDefault="004F3196">
            <w:pPr>
              <w:widowControl/>
              <w:spacing w:line="0" w:lineRule="atLeast"/>
              <w:jc w:val="center"/>
              <w:rPr>
                <w:rFonts w:ascii="宋体" w:hAnsi="宋体"/>
                <w:b/>
                <w:sz w:val="18"/>
                <w:szCs w:val="18"/>
              </w:rPr>
            </w:pPr>
          </w:p>
        </w:tc>
        <w:tc>
          <w:tcPr>
            <w:tcW w:w="1531"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公共选修课</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192</w:t>
            </w:r>
          </w:p>
        </w:tc>
        <w:tc>
          <w:tcPr>
            <w:tcW w:w="851"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w:t>
            </w:r>
            <w:r>
              <w:rPr>
                <w:rFonts w:ascii="宋体" w:hAnsi="宋体"/>
                <w:bCs/>
                <w:sz w:val="18"/>
                <w:szCs w:val="18"/>
              </w:rPr>
              <w:t>-</w:t>
            </w:r>
          </w:p>
        </w:tc>
        <w:tc>
          <w:tcPr>
            <w:tcW w:w="992"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w:t>
            </w:r>
            <w:r>
              <w:rPr>
                <w:rFonts w:ascii="宋体" w:hAnsi="宋体"/>
                <w:bCs/>
                <w:sz w:val="18"/>
                <w:szCs w:val="18"/>
              </w:rPr>
              <w:t>-</w:t>
            </w:r>
          </w:p>
        </w:tc>
        <w:tc>
          <w:tcPr>
            <w:tcW w:w="1276"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w:t>
            </w:r>
            <w:r>
              <w:rPr>
                <w:rFonts w:ascii="宋体" w:hAnsi="宋体"/>
                <w:bCs/>
                <w:sz w:val="18"/>
                <w:szCs w:val="18"/>
              </w:rPr>
              <w:t>-</w:t>
            </w:r>
          </w:p>
        </w:tc>
        <w:tc>
          <w:tcPr>
            <w:tcW w:w="992"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7</w:t>
            </w:r>
            <w:r>
              <w:rPr>
                <w:rFonts w:ascii="宋体" w:hAnsi="宋体"/>
                <w:bCs/>
                <w:sz w:val="18"/>
                <w:szCs w:val="18"/>
              </w:rPr>
              <w:t>.1%</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12</w:t>
            </w:r>
          </w:p>
        </w:tc>
        <w:tc>
          <w:tcPr>
            <w:tcW w:w="1134" w:type="dxa"/>
            <w:vAlign w:val="center"/>
          </w:tcPr>
          <w:p w:rsidR="004F3196" w:rsidRDefault="00042C96">
            <w:pPr>
              <w:jc w:val="center"/>
              <w:rPr>
                <w:rFonts w:ascii="宋体" w:hAnsi="宋体"/>
                <w:sz w:val="18"/>
                <w:szCs w:val="18"/>
              </w:rPr>
            </w:pPr>
            <w:r>
              <w:rPr>
                <w:rFonts w:ascii="宋体" w:hAnsi="宋体" w:hint="eastAsia"/>
                <w:bCs/>
                <w:sz w:val="18"/>
                <w:szCs w:val="18"/>
              </w:rPr>
              <w:t>8.4</w:t>
            </w:r>
            <w:r>
              <w:rPr>
                <w:rFonts w:ascii="宋体" w:hAnsi="宋体"/>
                <w:bCs/>
                <w:sz w:val="18"/>
                <w:szCs w:val="18"/>
              </w:rPr>
              <w:t>%</w:t>
            </w:r>
          </w:p>
        </w:tc>
      </w:tr>
      <w:tr w:rsidR="004F3196">
        <w:trPr>
          <w:trHeight w:val="454"/>
          <w:jc w:val="center"/>
        </w:trPr>
        <w:tc>
          <w:tcPr>
            <w:tcW w:w="704" w:type="dxa"/>
            <w:vMerge/>
          </w:tcPr>
          <w:p w:rsidR="004F3196" w:rsidRDefault="004F3196">
            <w:pPr>
              <w:widowControl/>
              <w:spacing w:line="0" w:lineRule="atLeast"/>
              <w:jc w:val="center"/>
              <w:rPr>
                <w:rFonts w:ascii="宋体" w:hAnsi="宋体"/>
                <w:b/>
                <w:sz w:val="18"/>
                <w:szCs w:val="18"/>
              </w:rPr>
            </w:pPr>
          </w:p>
        </w:tc>
        <w:tc>
          <w:tcPr>
            <w:tcW w:w="1531" w:type="dxa"/>
            <w:vAlign w:val="center"/>
          </w:tcPr>
          <w:p w:rsidR="004F3196" w:rsidRDefault="00042C96">
            <w:pPr>
              <w:widowControl/>
              <w:spacing w:line="0" w:lineRule="atLeast"/>
              <w:jc w:val="center"/>
              <w:rPr>
                <w:rFonts w:ascii="宋体" w:hAnsi="宋体"/>
                <w:b/>
                <w:bCs/>
                <w:sz w:val="18"/>
                <w:szCs w:val="18"/>
              </w:rPr>
            </w:pPr>
            <w:r>
              <w:rPr>
                <w:rFonts w:ascii="宋体" w:hAnsi="宋体" w:hint="eastAsia"/>
                <w:b/>
                <w:bCs/>
                <w:sz w:val="18"/>
                <w:szCs w:val="18"/>
              </w:rPr>
              <w:t>专业选修课</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192</w:t>
            </w:r>
          </w:p>
        </w:tc>
        <w:tc>
          <w:tcPr>
            <w:tcW w:w="851" w:type="dxa"/>
            <w:vAlign w:val="center"/>
          </w:tcPr>
          <w:p w:rsidR="004F3196" w:rsidRDefault="00042C96">
            <w:pPr>
              <w:widowControl/>
              <w:spacing w:line="0" w:lineRule="atLeast"/>
              <w:jc w:val="center"/>
              <w:rPr>
                <w:rFonts w:ascii="宋体" w:hAnsi="宋体"/>
                <w:bCs/>
                <w:sz w:val="18"/>
                <w:szCs w:val="18"/>
              </w:rPr>
            </w:pPr>
            <w:r>
              <w:rPr>
                <w:rFonts w:ascii="宋体" w:hAnsi="宋体"/>
                <w:bCs/>
                <w:sz w:val="18"/>
                <w:szCs w:val="18"/>
              </w:rPr>
              <w:t>--</w:t>
            </w:r>
          </w:p>
        </w:tc>
        <w:tc>
          <w:tcPr>
            <w:tcW w:w="992" w:type="dxa"/>
            <w:vAlign w:val="center"/>
          </w:tcPr>
          <w:p w:rsidR="004F3196" w:rsidRDefault="00042C96">
            <w:pPr>
              <w:widowControl/>
              <w:spacing w:line="0" w:lineRule="atLeast"/>
              <w:jc w:val="center"/>
              <w:rPr>
                <w:rFonts w:ascii="宋体" w:hAnsi="宋体"/>
                <w:bCs/>
                <w:sz w:val="18"/>
                <w:szCs w:val="18"/>
              </w:rPr>
            </w:pPr>
            <w:r>
              <w:rPr>
                <w:rFonts w:ascii="宋体" w:hAnsi="宋体"/>
                <w:bCs/>
                <w:sz w:val="18"/>
                <w:szCs w:val="18"/>
              </w:rPr>
              <w:t>--</w:t>
            </w:r>
          </w:p>
        </w:tc>
        <w:tc>
          <w:tcPr>
            <w:tcW w:w="1276" w:type="dxa"/>
            <w:vAlign w:val="center"/>
          </w:tcPr>
          <w:p w:rsidR="004F3196" w:rsidRDefault="00042C96">
            <w:pPr>
              <w:widowControl/>
              <w:spacing w:line="0" w:lineRule="atLeast"/>
              <w:jc w:val="center"/>
              <w:rPr>
                <w:rFonts w:ascii="宋体" w:hAnsi="宋体"/>
                <w:bCs/>
                <w:sz w:val="18"/>
                <w:szCs w:val="18"/>
              </w:rPr>
            </w:pPr>
            <w:r>
              <w:rPr>
                <w:rFonts w:ascii="宋体" w:hAnsi="宋体"/>
                <w:bCs/>
                <w:sz w:val="18"/>
                <w:szCs w:val="18"/>
              </w:rPr>
              <w:t>--</w:t>
            </w:r>
          </w:p>
        </w:tc>
        <w:tc>
          <w:tcPr>
            <w:tcW w:w="992"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7</w:t>
            </w:r>
            <w:r>
              <w:rPr>
                <w:rFonts w:ascii="宋体" w:hAnsi="宋体"/>
                <w:bCs/>
                <w:sz w:val="18"/>
                <w:szCs w:val="18"/>
              </w:rPr>
              <w:t>.1%</w:t>
            </w:r>
          </w:p>
        </w:tc>
        <w:tc>
          <w:tcPr>
            <w:tcW w:w="850" w:type="dxa"/>
            <w:vAlign w:val="center"/>
          </w:tcPr>
          <w:p w:rsidR="004F3196" w:rsidRDefault="00042C96">
            <w:pPr>
              <w:widowControl/>
              <w:spacing w:line="0" w:lineRule="atLeast"/>
              <w:jc w:val="center"/>
              <w:rPr>
                <w:rFonts w:ascii="宋体" w:hAnsi="宋体"/>
                <w:bCs/>
                <w:sz w:val="18"/>
                <w:szCs w:val="18"/>
              </w:rPr>
            </w:pPr>
            <w:r>
              <w:rPr>
                <w:rFonts w:ascii="宋体" w:hAnsi="宋体" w:hint="eastAsia"/>
                <w:bCs/>
                <w:sz w:val="18"/>
                <w:szCs w:val="18"/>
              </w:rPr>
              <w:t>12</w:t>
            </w:r>
          </w:p>
        </w:tc>
        <w:tc>
          <w:tcPr>
            <w:tcW w:w="1134" w:type="dxa"/>
            <w:vAlign w:val="center"/>
          </w:tcPr>
          <w:p w:rsidR="004F3196" w:rsidRDefault="00042C96">
            <w:pPr>
              <w:jc w:val="center"/>
              <w:rPr>
                <w:rFonts w:ascii="宋体" w:hAnsi="宋体"/>
                <w:sz w:val="18"/>
                <w:szCs w:val="18"/>
              </w:rPr>
            </w:pPr>
            <w:r>
              <w:rPr>
                <w:rFonts w:ascii="宋体" w:hAnsi="宋体" w:hint="eastAsia"/>
                <w:bCs/>
                <w:sz w:val="18"/>
                <w:szCs w:val="18"/>
              </w:rPr>
              <w:t>8.4</w:t>
            </w:r>
            <w:r>
              <w:rPr>
                <w:rFonts w:ascii="宋体" w:hAnsi="宋体"/>
                <w:bCs/>
                <w:sz w:val="18"/>
                <w:szCs w:val="18"/>
              </w:rPr>
              <w:t>%</w:t>
            </w:r>
          </w:p>
        </w:tc>
      </w:tr>
      <w:tr w:rsidR="004F3196">
        <w:trPr>
          <w:trHeight w:val="454"/>
          <w:jc w:val="center"/>
        </w:trPr>
        <w:tc>
          <w:tcPr>
            <w:tcW w:w="704" w:type="dxa"/>
            <w:vMerge/>
          </w:tcPr>
          <w:p w:rsidR="004F3196" w:rsidRDefault="004F3196">
            <w:pPr>
              <w:widowControl/>
              <w:spacing w:line="0" w:lineRule="atLeast"/>
              <w:jc w:val="center"/>
              <w:rPr>
                <w:rFonts w:ascii="宋体" w:hAnsi="宋体"/>
                <w:bCs/>
                <w:sz w:val="18"/>
                <w:szCs w:val="18"/>
              </w:rPr>
            </w:pPr>
          </w:p>
        </w:tc>
        <w:tc>
          <w:tcPr>
            <w:tcW w:w="1531" w:type="dxa"/>
            <w:vAlign w:val="center"/>
          </w:tcPr>
          <w:p w:rsidR="004F3196" w:rsidRDefault="00042C96">
            <w:pPr>
              <w:widowControl/>
              <w:spacing w:line="0" w:lineRule="atLeast"/>
              <w:jc w:val="center"/>
              <w:rPr>
                <w:rFonts w:ascii="宋体" w:hAnsi="宋体"/>
                <w:bCs/>
                <w:sz w:val="18"/>
                <w:szCs w:val="18"/>
              </w:rPr>
            </w:pPr>
            <w:r>
              <w:rPr>
                <w:rFonts w:ascii="宋体" w:hAnsi="宋体" w:hint="eastAsia"/>
                <w:b/>
                <w:bCs/>
                <w:sz w:val="18"/>
                <w:szCs w:val="18"/>
              </w:rPr>
              <w:t>总计</w:t>
            </w:r>
          </w:p>
        </w:tc>
        <w:tc>
          <w:tcPr>
            <w:tcW w:w="850" w:type="dxa"/>
            <w:vAlign w:val="center"/>
          </w:tcPr>
          <w:p w:rsidR="004F3196" w:rsidRDefault="00042C96">
            <w:pPr>
              <w:widowControl/>
              <w:spacing w:line="0" w:lineRule="atLeast"/>
              <w:jc w:val="center"/>
              <w:rPr>
                <w:rFonts w:ascii="宋体" w:hAnsi="宋体"/>
                <w:b/>
                <w:sz w:val="18"/>
                <w:szCs w:val="18"/>
              </w:rPr>
            </w:pPr>
            <w:r>
              <w:rPr>
                <w:rFonts w:ascii="宋体" w:hAnsi="宋体"/>
                <w:b/>
                <w:sz w:val="18"/>
                <w:szCs w:val="18"/>
              </w:rPr>
              <w:t>2742</w:t>
            </w:r>
          </w:p>
        </w:tc>
        <w:tc>
          <w:tcPr>
            <w:tcW w:w="851" w:type="dxa"/>
            <w:vAlign w:val="center"/>
          </w:tcPr>
          <w:p w:rsidR="004F3196" w:rsidRDefault="004F3196">
            <w:pPr>
              <w:widowControl/>
              <w:spacing w:line="0" w:lineRule="atLeast"/>
              <w:jc w:val="center"/>
              <w:rPr>
                <w:rFonts w:ascii="宋体" w:hAnsi="宋体"/>
                <w:b/>
                <w:sz w:val="18"/>
                <w:szCs w:val="18"/>
              </w:rPr>
            </w:pPr>
          </w:p>
        </w:tc>
        <w:tc>
          <w:tcPr>
            <w:tcW w:w="992" w:type="dxa"/>
            <w:vAlign w:val="center"/>
          </w:tcPr>
          <w:p w:rsidR="004F3196" w:rsidRDefault="004F3196">
            <w:pPr>
              <w:widowControl/>
              <w:spacing w:line="0" w:lineRule="atLeast"/>
              <w:jc w:val="center"/>
              <w:rPr>
                <w:rFonts w:ascii="宋体" w:hAnsi="宋体"/>
                <w:b/>
                <w:sz w:val="18"/>
                <w:szCs w:val="18"/>
              </w:rPr>
            </w:pPr>
          </w:p>
        </w:tc>
        <w:tc>
          <w:tcPr>
            <w:tcW w:w="1276" w:type="dxa"/>
            <w:vAlign w:val="center"/>
          </w:tcPr>
          <w:p w:rsidR="004F3196" w:rsidRDefault="004F3196">
            <w:pPr>
              <w:widowControl/>
              <w:spacing w:line="0" w:lineRule="atLeast"/>
              <w:jc w:val="center"/>
              <w:rPr>
                <w:rFonts w:ascii="宋体" w:hAnsi="宋体"/>
                <w:b/>
                <w:sz w:val="18"/>
                <w:szCs w:val="18"/>
              </w:rPr>
            </w:pPr>
          </w:p>
        </w:tc>
        <w:tc>
          <w:tcPr>
            <w:tcW w:w="992" w:type="dxa"/>
            <w:vAlign w:val="center"/>
          </w:tcPr>
          <w:p w:rsidR="004F3196" w:rsidRDefault="00042C96">
            <w:pPr>
              <w:widowControl/>
              <w:spacing w:line="0" w:lineRule="atLeast"/>
              <w:jc w:val="center"/>
              <w:rPr>
                <w:rFonts w:ascii="宋体" w:hAnsi="宋体"/>
                <w:b/>
                <w:sz w:val="18"/>
                <w:szCs w:val="18"/>
              </w:rPr>
            </w:pPr>
            <w:r>
              <w:rPr>
                <w:rFonts w:ascii="宋体" w:hAnsi="宋体" w:hint="eastAsia"/>
                <w:b/>
                <w:sz w:val="18"/>
                <w:szCs w:val="18"/>
              </w:rPr>
              <w:t>100</w:t>
            </w:r>
            <w:r>
              <w:rPr>
                <w:rFonts w:ascii="宋体" w:hAnsi="宋体"/>
                <w:b/>
                <w:sz w:val="18"/>
                <w:szCs w:val="18"/>
              </w:rPr>
              <w:t>%</w:t>
            </w:r>
          </w:p>
        </w:tc>
        <w:tc>
          <w:tcPr>
            <w:tcW w:w="850" w:type="dxa"/>
            <w:vAlign w:val="center"/>
          </w:tcPr>
          <w:p w:rsidR="004F3196" w:rsidRDefault="00042C96">
            <w:pPr>
              <w:widowControl/>
              <w:spacing w:line="0" w:lineRule="atLeast"/>
              <w:jc w:val="center"/>
              <w:rPr>
                <w:rFonts w:ascii="宋体" w:hAnsi="宋体"/>
                <w:b/>
                <w:sz w:val="18"/>
                <w:szCs w:val="18"/>
              </w:rPr>
            </w:pPr>
            <w:r>
              <w:rPr>
                <w:rFonts w:ascii="宋体" w:hAnsi="宋体" w:hint="eastAsia"/>
                <w:b/>
                <w:sz w:val="18"/>
                <w:szCs w:val="18"/>
              </w:rPr>
              <w:t>14</w:t>
            </w:r>
            <w:r>
              <w:rPr>
                <w:rFonts w:ascii="宋体" w:hAnsi="宋体"/>
                <w:b/>
                <w:sz w:val="18"/>
                <w:szCs w:val="18"/>
              </w:rPr>
              <w:t>4.5</w:t>
            </w:r>
          </w:p>
        </w:tc>
        <w:tc>
          <w:tcPr>
            <w:tcW w:w="1134" w:type="dxa"/>
            <w:vAlign w:val="center"/>
          </w:tcPr>
          <w:p w:rsidR="004F3196" w:rsidRDefault="00042C96">
            <w:pPr>
              <w:widowControl/>
              <w:spacing w:line="0" w:lineRule="atLeast"/>
              <w:jc w:val="center"/>
              <w:rPr>
                <w:rFonts w:ascii="宋体" w:hAnsi="宋体"/>
                <w:b/>
                <w:sz w:val="18"/>
                <w:szCs w:val="18"/>
              </w:rPr>
            </w:pPr>
            <w:r>
              <w:rPr>
                <w:rFonts w:ascii="宋体" w:hAnsi="宋体" w:hint="eastAsia"/>
                <w:b/>
                <w:sz w:val="18"/>
                <w:szCs w:val="18"/>
              </w:rPr>
              <w:t>100</w:t>
            </w:r>
            <w:r>
              <w:rPr>
                <w:rFonts w:ascii="宋体" w:hAnsi="宋体"/>
                <w:b/>
                <w:sz w:val="18"/>
                <w:szCs w:val="18"/>
              </w:rPr>
              <w:t>%</w:t>
            </w:r>
          </w:p>
        </w:tc>
      </w:tr>
    </w:tbl>
    <w:p w:rsidR="004F3196" w:rsidRDefault="00042C96">
      <w:pPr>
        <w:snapToGrid w:val="0"/>
        <w:spacing w:line="560" w:lineRule="exact"/>
        <w:outlineLvl w:val="0"/>
        <w:rPr>
          <w:rFonts w:ascii="宋体" w:hAnsi="宋体"/>
          <w:b/>
          <w:sz w:val="30"/>
          <w:szCs w:val="30"/>
        </w:rPr>
      </w:pPr>
      <w:bookmarkStart w:id="33" w:name="_Toc30431"/>
      <w:bookmarkStart w:id="34" w:name="_Toc3284"/>
      <w:r>
        <w:rPr>
          <w:rFonts w:ascii="宋体" w:hAnsi="宋体" w:hint="eastAsia"/>
          <w:b/>
          <w:sz w:val="30"/>
          <w:szCs w:val="30"/>
        </w:rPr>
        <w:t>十</w:t>
      </w:r>
      <w:r>
        <w:rPr>
          <w:rFonts w:ascii="宋体" w:hAnsi="宋体"/>
          <w:b/>
          <w:sz w:val="30"/>
          <w:szCs w:val="30"/>
        </w:rPr>
        <w:t>、教学保障</w:t>
      </w:r>
      <w:bookmarkEnd w:id="33"/>
      <w:bookmarkEnd w:id="34"/>
    </w:p>
    <w:p w:rsidR="004F3196" w:rsidRDefault="00042C96">
      <w:pPr>
        <w:widowControl/>
        <w:spacing w:line="440" w:lineRule="exact"/>
        <w:ind w:firstLine="420"/>
        <w:jc w:val="left"/>
        <w:outlineLvl w:val="1"/>
        <w:rPr>
          <w:rFonts w:ascii="宋体" w:hAnsi="宋体" w:cs="宋体"/>
          <w:b/>
          <w:kern w:val="0"/>
          <w:sz w:val="24"/>
          <w:szCs w:val="24"/>
        </w:rPr>
      </w:pPr>
      <w:bookmarkStart w:id="35" w:name="_Toc170807710"/>
      <w:r>
        <w:rPr>
          <w:rFonts w:ascii="宋体" w:hAnsi="宋体" w:cs="宋体" w:hint="eastAsia"/>
          <w:b/>
          <w:kern w:val="0"/>
          <w:sz w:val="24"/>
          <w:szCs w:val="24"/>
        </w:rPr>
        <w:t>（一）师资队伍</w:t>
      </w:r>
      <w:bookmarkEnd w:id="35"/>
    </w:p>
    <w:p w:rsidR="004F3196" w:rsidRDefault="00042C96">
      <w:pPr>
        <w:widowControl/>
        <w:spacing w:line="440" w:lineRule="exact"/>
        <w:ind w:firstLine="420"/>
        <w:jc w:val="left"/>
        <w:outlineLvl w:val="2"/>
        <w:rPr>
          <w:rFonts w:ascii="宋体" w:hAnsi="宋体" w:cs="宋体"/>
          <w:kern w:val="0"/>
          <w:sz w:val="24"/>
          <w:szCs w:val="24"/>
        </w:rPr>
      </w:pPr>
      <w:bookmarkStart w:id="36" w:name="_Toc170807711"/>
      <w:r>
        <w:rPr>
          <w:rFonts w:ascii="宋体" w:hAnsi="宋体" w:cs="宋体" w:hint="eastAsia"/>
          <w:kern w:val="0"/>
          <w:sz w:val="24"/>
          <w:szCs w:val="24"/>
        </w:rPr>
        <w:t>1.队伍结构</w:t>
      </w:r>
      <w:bookmarkEnd w:id="36"/>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本专业现有专任教师13人，专业带头人1人，专任教师中正教授1人，副教授4人,高级职称比例为38%，硕士研究生以上学历占76%，双</w:t>
      </w:r>
      <w:proofErr w:type="gramStart"/>
      <w:r>
        <w:rPr>
          <w:rFonts w:ascii="宋体" w:hAnsi="宋体" w:cs="宋体" w:hint="eastAsia"/>
          <w:kern w:val="0"/>
          <w:sz w:val="24"/>
          <w:szCs w:val="24"/>
        </w:rPr>
        <w:t>师素质教师占专业</w:t>
      </w:r>
      <w:proofErr w:type="gramEnd"/>
      <w:r>
        <w:rPr>
          <w:rFonts w:ascii="宋体" w:hAnsi="宋体" w:cs="宋体" w:hint="eastAsia"/>
          <w:kern w:val="0"/>
          <w:sz w:val="24"/>
          <w:szCs w:val="24"/>
        </w:rPr>
        <w:t>教师比100%；兼职教师6人，占专任教师</w:t>
      </w:r>
      <w:proofErr w:type="gramStart"/>
      <w:r>
        <w:rPr>
          <w:rFonts w:ascii="宋体" w:hAnsi="宋体" w:cs="宋体" w:hint="eastAsia"/>
          <w:kern w:val="0"/>
          <w:sz w:val="24"/>
          <w:szCs w:val="24"/>
        </w:rPr>
        <w:t>比例超</w:t>
      </w:r>
      <w:proofErr w:type="gramEnd"/>
      <w:r>
        <w:rPr>
          <w:rFonts w:ascii="宋体" w:hAnsi="宋体" w:cs="宋体" w:hint="eastAsia"/>
          <w:kern w:val="0"/>
          <w:sz w:val="24"/>
          <w:szCs w:val="24"/>
        </w:rPr>
        <w:t>30%，专任教师队伍职称、年龄，形成较合理的梯队结构，学生数与专任教师比例达到24:1。</w:t>
      </w:r>
    </w:p>
    <w:p w:rsidR="004F3196" w:rsidRDefault="00042C96">
      <w:pPr>
        <w:widowControl/>
        <w:spacing w:line="440" w:lineRule="exact"/>
        <w:ind w:firstLine="420"/>
        <w:jc w:val="left"/>
        <w:outlineLvl w:val="2"/>
        <w:rPr>
          <w:rFonts w:ascii="宋体" w:hAnsi="宋体" w:cs="宋体"/>
          <w:kern w:val="0"/>
          <w:sz w:val="24"/>
          <w:szCs w:val="24"/>
        </w:rPr>
      </w:pPr>
      <w:bookmarkStart w:id="37" w:name="_Toc170807712"/>
      <w:r>
        <w:rPr>
          <w:rFonts w:ascii="宋体" w:hAnsi="宋体" w:cs="宋体" w:hint="eastAsia"/>
          <w:kern w:val="0"/>
          <w:sz w:val="24"/>
          <w:szCs w:val="24"/>
        </w:rPr>
        <w:t>2.专任教师</w:t>
      </w:r>
      <w:bookmarkEnd w:id="37"/>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（1）有理想信念、有道德情操、有扎实学识、有仁爱之心，弘扬和</w:t>
      </w:r>
      <w:proofErr w:type="gramStart"/>
      <w:r>
        <w:rPr>
          <w:rFonts w:ascii="宋体" w:hAnsi="宋体" w:cs="宋体" w:hint="eastAsia"/>
          <w:kern w:val="0"/>
          <w:sz w:val="24"/>
          <w:szCs w:val="24"/>
        </w:rPr>
        <w:t>践行</w:t>
      </w:r>
      <w:proofErr w:type="gramEnd"/>
      <w:r>
        <w:rPr>
          <w:rFonts w:ascii="宋体" w:hAnsi="宋体" w:cs="宋体" w:hint="eastAsia"/>
          <w:kern w:val="0"/>
          <w:sz w:val="24"/>
          <w:szCs w:val="24"/>
        </w:rPr>
        <w:t>当代铁路精神，具备熟练</w:t>
      </w:r>
      <w:proofErr w:type="gramStart"/>
      <w:r>
        <w:rPr>
          <w:rFonts w:ascii="宋体" w:hAnsi="宋体" w:cs="宋体" w:hint="eastAsia"/>
          <w:kern w:val="0"/>
          <w:sz w:val="24"/>
          <w:szCs w:val="24"/>
        </w:rPr>
        <w:t>运用思政元素</w:t>
      </w:r>
      <w:proofErr w:type="gramEnd"/>
      <w:r>
        <w:rPr>
          <w:rFonts w:ascii="宋体" w:hAnsi="宋体" w:cs="宋体" w:hint="eastAsia"/>
          <w:kern w:val="0"/>
          <w:sz w:val="24"/>
          <w:szCs w:val="24"/>
        </w:rPr>
        <w:t>于课堂授课的能力</w:t>
      </w:r>
      <w:r>
        <w:rPr>
          <w:rFonts w:ascii="宋体" w:hAnsi="宋体" w:cs="宋体"/>
          <w:kern w:val="0"/>
          <w:sz w:val="24"/>
          <w:szCs w:val="24"/>
        </w:rPr>
        <w:t>。</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（2）专任教师具有高校教师资格和本专业领域有关证书；</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（3）具有高速铁路客运服务相关专业本科及以上学历；</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（4）具有扎实的高速铁路客运服务相关理论功底和实践能力；</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（5）具有信息化教学能力，能够开展课程教学改革和科学研究；</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（6）每5年累计不少于6个月的乘务或其他铁路</w:t>
      </w:r>
      <w:r>
        <w:rPr>
          <w:rFonts w:ascii="宋体" w:hAnsi="宋体" w:cs="宋体"/>
          <w:kern w:val="0"/>
          <w:sz w:val="24"/>
          <w:szCs w:val="24"/>
        </w:rPr>
        <w:t>客运</w:t>
      </w:r>
      <w:r>
        <w:rPr>
          <w:rFonts w:ascii="宋体" w:hAnsi="宋体" w:cs="宋体" w:hint="eastAsia"/>
          <w:kern w:val="0"/>
          <w:sz w:val="24"/>
          <w:szCs w:val="24"/>
        </w:rPr>
        <w:t>服务工作相关岗位的企业实践经历。</w:t>
      </w:r>
    </w:p>
    <w:p w:rsidR="004F3196" w:rsidRDefault="00042C96">
      <w:pPr>
        <w:widowControl/>
        <w:spacing w:line="440" w:lineRule="exact"/>
        <w:ind w:firstLine="420"/>
        <w:jc w:val="left"/>
        <w:outlineLvl w:val="2"/>
        <w:rPr>
          <w:rFonts w:ascii="宋体" w:hAnsi="宋体" w:cs="宋体"/>
          <w:kern w:val="0"/>
          <w:sz w:val="24"/>
          <w:szCs w:val="24"/>
        </w:rPr>
      </w:pPr>
      <w:bookmarkStart w:id="38" w:name="_Toc170807713"/>
      <w:r>
        <w:rPr>
          <w:rFonts w:ascii="宋体" w:hAnsi="宋体" w:cs="宋体" w:hint="eastAsia"/>
          <w:kern w:val="0"/>
          <w:sz w:val="24"/>
          <w:szCs w:val="24"/>
        </w:rPr>
        <w:lastRenderedPageBreak/>
        <w:t>3.专业带头人</w:t>
      </w:r>
      <w:bookmarkEnd w:id="38"/>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专业带头人具有副高职称，能够较好地把握国内外行业、专业发展动态，能广泛联系行业企业，了解行业、企业对本专业人才的需求实际，教学设计、专业研究能力强，组织开展教科研工作能力强，在本区域或本领域具有一定的专业影响力。</w:t>
      </w:r>
    </w:p>
    <w:p w:rsidR="004F3196" w:rsidRDefault="00042C96">
      <w:pPr>
        <w:widowControl/>
        <w:spacing w:line="440" w:lineRule="exact"/>
        <w:ind w:firstLine="420"/>
        <w:jc w:val="left"/>
        <w:outlineLvl w:val="2"/>
        <w:rPr>
          <w:rFonts w:ascii="宋体" w:hAnsi="宋体" w:cs="宋体"/>
          <w:kern w:val="0"/>
          <w:sz w:val="24"/>
          <w:szCs w:val="24"/>
        </w:rPr>
      </w:pPr>
      <w:bookmarkStart w:id="39" w:name="_Toc170807714"/>
      <w:r>
        <w:rPr>
          <w:rFonts w:ascii="宋体" w:hAnsi="宋体" w:cs="宋体" w:hint="eastAsia"/>
          <w:kern w:val="0"/>
          <w:sz w:val="24"/>
          <w:szCs w:val="24"/>
        </w:rPr>
        <w:t>4.兼职教师</w:t>
      </w:r>
      <w:bookmarkEnd w:id="39"/>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本专业为校企合作办学专业，现有兼职教师6人，具备良好的思想政治素质、职业道德和工匠精神，具有中级及以上相关专业职称或行业认证证书，具有扎实的专业知识和丰富的实际工作经验，承担专业课程教学、实习实</w:t>
      </w:r>
      <w:proofErr w:type="gramStart"/>
      <w:r>
        <w:rPr>
          <w:rFonts w:ascii="宋体" w:hAnsi="宋体" w:cs="宋体" w:hint="eastAsia"/>
          <w:kern w:val="0"/>
          <w:sz w:val="24"/>
          <w:szCs w:val="24"/>
        </w:rPr>
        <w:t>训指导</w:t>
      </w:r>
      <w:proofErr w:type="gramEnd"/>
      <w:r>
        <w:rPr>
          <w:rFonts w:ascii="宋体" w:hAnsi="宋体" w:cs="宋体" w:hint="eastAsia"/>
          <w:kern w:val="0"/>
          <w:sz w:val="24"/>
          <w:szCs w:val="24"/>
        </w:rPr>
        <w:t>等教学任务。</w:t>
      </w:r>
    </w:p>
    <w:p w:rsidR="004F3196" w:rsidRDefault="00042C96">
      <w:pPr>
        <w:widowControl/>
        <w:spacing w:line="440" w:lineRule="exact"/>
        <w:ind w:firstLine="420"/>
        <w:jc w:val="left"/>
        <w:outlineLvl w:val="1"/>
        <w:rPr>
          <w:rFonts w:ascii="宋体" w:hAnsi="宋体" w:cs="宋体"/>
          <w:b/>
          <w:kern w:val="0"/>
          <w:sz w:val="24"/>
          <w:szCs w:val="24"/>
        </w:rPr>
      </w:pPr>
      <w:bookmarkStart w:id="40" w:name="_Toc170807715"/>
      <w:r>
        <w:rPr>
          <w:rFonts w:ascii="宋体" w:hAnsi="宋体" w:cs="宋体" w:hint="eastAsia"/>
          <w:b/>
          <w:kern w:val="0"/>
          <w:sz w:val="24"/>
          <w:szCs w:val="24"/>
        </w:rPr>
        <w:t>（二）教学设施</w:t>
      </w:r>
      <w:bookmarkEnd w:id="40"/>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 xml:space="preserve">教学设施主要包括能够满足正常的课程教学、实习实训所需的专业教室、校内实训室和校外实训基地。 </w:t>
      </w:r>
    </w:p>
    <w:p w:rsidR="004F3196" w:rsidRDefault="00042C96">
      <w:pPr>
        <w:widowControl/>
        <w:spacing w:line="440" w:lineRule="exact"/>
        <w:ind w:firstLine="420"/>
        <w:jc w:val="left"/>
        <w:outlineLvl w:val="2"/>
        <w:rPr>
          <w:rFonts w:ascii="宋体" w:hAnsi="宋体" w:cs="宋体"/>
          <w:kern w:val="0"/>
          <w:sz w:val="24"/>
          <w:szCs w:val="24"/>
        </w:rPr>
      </w:pPr>
      <w:bookmarkStart w:id="41" w:name="_Toc170807716"/>
      <w:r>
        <w:rPr>
          <w:rFonts w:ascii="宋体" w:hAnsi="宋体" w:cs="宋体" w:hint="eastAsia"/>
          <w:kern w:val="0"/>
          <w:sz w:val="24"/>
          <w:szCs w:val="24"/>
        </w:rPr>
        <w:t>1.专业教室</w:t>
      </w:r>
      <w:bookmarkEnd w:id="41"/>
      <w:r>
        <w:rPr>
          <w:rFonts w:ascii="宋体" w:hAnsi="宋体" w:cs="宋体" w:hint="eastAsia"/>
          <w:kern w:val="0"/>
          <w:sz w:val="24"/>
          <w:szCs w:val="24"/>
        </w:rPr>
        <w:t xml:space="preserve"> </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 xml:space="preserve">专业教室配备黑（白）板、多媒体计算机、投影设备、音响设备，互联网接入或Wi-Fi环境，并实施网络安全防护措施；安装应急照明装置并保持良好状态，符合紧急疏散要求，标志明显，保持逃生通道畅通无阻。 </w:t>
      </w:r>
    </w:p>
    <w:p w:rsidR="004F3196" w:rsidRDefault="00042C96">
      <w:pPr>
        <w:widowControl/>
        <w:spacing w:line="440" w:lineRule="exact"/>
        <w:ind w:firstLine="420"/>
        <w:jc w:val="left"/>
        <w:outlineLvl w:val="2"/>
        <w:rPr>
          <w:rFonts w:ascii="宋体" w:hAnsi="宋体" w:cs="宋体"/>
          <w:kern w:val="0"/>
          <w:sz w:val="24"/>
          <w:szCs w:val="24"/>
        </w:rPr>
      </w:pPr>
      <w:bookmarkStart w:id="42" w:name="_Toc170807717"/>
      <w:r>
        <w:rPr>
          <w:rFonts w:ascii="宋体" w:hAnsi="宋体" w:cs="宋体" w:hint="eastAsia"/>
          <w:kern w:val="0"/>
          <w:sz w:val="24"/>
          <w:szCs w:val="24"/>
        </w:rPr>
        <w:t>2.校内实训室</w:t>
      </w:r>
      <w:bookmarkEnd w:id="42"/>
      <w:r>
        <w:rPr>
          <w:rFonts w:ascii="宋体" w:hAnsi="宋体" w:cs="宋体" w:hint="eastAsia"/>
          <w:kern w:val="0"/>
          <w:sz w:val="24"/>
          <w:szCs w:val="24"/>
        </w:rPr>
        <w:t xml:space="preserve"> </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校内实训室应具有完成实</w:t>
      </w:r>
      <w:proofErr w:type="gramStart"/>
      <w:r>
        <w:rPr>
          <w:rFonts w:ascii="宋体" w:hAnsi="宋体" w:cs="宋体" w:hint="eastAsia"/>
          <w:kern w:val="0"/>
          <w:sz w:val="24"/>
          <w:szCs w:val="24"/>
        </w:rPr>
        <w:t>训任务</w:t>
      </w:r>
      <w:proofErr w:type="gramEnd"/>
      <w:r>
        <w:rPr>
          <w:rFonts w:ascii="宋体" w:hAnsi="宋体" w:cs="宋体" w:hint="eastAsia"/>
          <w:kern w:val="0"/>
          <w:sz w:val="24"/>
          <w:szCs w:val="24"/>
        </w:rPr>
        <w:t>必备的场地、材料、专业设施和设备，情境</w:t>
      </w:r>
      <w:proofErr w:type="gramStart"/>
      <w:r>
        <w:rPr>
          <w:rFonts w:ascii="宋体" w:hAnsi="宋体" w:cs="宋体" w:hint="eastAsia"/>
          <w:kern w:val="0"/>
          <w:sz w:val="24"/>
          <w:szCs w:val="24"/>
        </w:rPr>
        <w:t>化设置</w:t>
      </w:r>
      <w:proofErr w:type="gramEnd"/>
      <w:r>
        <w:rPr>
          <w:rFonts w:ascii="宋体" w:hAnsi="宋体" w:cs="宋体" w:hint="eastAsia"/>
          <w:kern w:val="0"/>
          <w:sz w:val="24"/>
          <w:szCs w:val="24"/>
        </w:rPr>
        <w:t>与工作流程模拟，配置专业人员指导学生实训，能满足高铁客运服务专业校内实训的正常开展要求。</w:t>
      </w:r>
    </w:p>
    <w:p w:rsidR="004F3196" w:rsidRDefault="004F3196">
      <w:pPr>
        <w:widowControl/>
        <w:jc w:val="center"/>
        <w:rPr>
          <w:rFonts w:ascii="宋体" w:hAnsi="宋体" w:cs="宋体"/>
          <w:b/>
          <w:kern w:val="0"/>
          <w:sz w:val="18"/>
          <w:szCs w:val="18"/>
        </w:rPr>
      </w:pPr>
    </w:p>
    <w:p w:rsidR="004F3196" w:rsidRDefault="00042C96">
      <w:pPr>
        <w:widowControl/>
        <w:jc w:val="center"/>
        <w:rPr>
          <w:rFonts w:ascii="宋体" w:hAnsi="宋体" w:cs="宋体"/>
          <w:b/>
          <w:kern w:val="0"/>
          <w:sz w:val="18"/>
          <w:szCs w:val="18"/>
        </w:rPr>
      </w:pPr>
      <w:r>
        <w:rPr>
          <w:rFonts w:ascii="宋体" w:hAnsi="宋体" w:cs="宋体" w:hint="eastAsia"/>
          <w:b/>
          <w:kern w:val="0"/>
          <w:sz w:val="18"/>
          <w:szCs w:val="18"/>
        </w:rPr>
        <w:t>表10</w:t>
      </w:r>
      <w:r>
        <w:rPr>
          <w:rFonts w:ascii="宋体" w:hAnsi="宋体" w:cs="宋体"/>
          <w:b/>
          <w:kern w:val="0"/>
          <w:sz w:val="18"/>
          <w:szCs w:val="18"/>
        </w:rPr>
        <w:t>-1</w:t>
      </w:r>
      <w:r>
        <w:rPr>
          <w:rFonts w:ascii="宋体" w:hAnsi="宋体" w:cs="宋体" w:hint="eastAsia"/>
          <w:b/>
          <w:kern w:val="0"/>
          <w:sz w:val="18"/>
          <w:szCs w:val="18"/>
        </w:rPr>
        <w:t xml:space="preserve">  高铁</w:t>
      </w:r>
      <w:r>
        <w:rPr>
          <w:rFonts w:ascii="宋体" w:hAnsi="宋体" w:cs="宋体"/>
          <w:b/>
          <w:kern w:val="0"/>
          <w:sz w:val="18"/>
          <w:szCs w:val="18"/>
        </w:rPr>
        <w:t>客运服务专业</w:t>
      </w:r>
      <w:r>
        <w:rPr>
          <w:rFonts w:ascii="宋体" w:hAnsi="宋体" w:cs="宋体" w:hint="eastAsia"/>
          <w:b/>
          <w:kern w:val="0"/>
          <w:sz w:val="18"/>
          <w:szCs w:val="18"/>
        </w:rPr>
        <w:t>实</w:t>
      </w:r>
      <w:proofErr w:type="gramStart"/>
      <w:r>
        <w:rPr>
          <w:rFonts w:ascii="宋体" w:hAnsi="宋体" w:cs="宋体" w:hint="eastAsia"/>
          <w:b/>
          <w:kern w:val="0"/>
          <w:sz w:val="18"/>
          <w:szCs w:val="18"/>
        </w:rPr>
        <w:t>训</w:t>
      </w:r>
      <w:r>
        <w:rPr>
          <w:rFonts w:ascii="宋体" w:hAnsi="宋体" w:cs="宋体"/>
          <w:b/>
          <w:kern w:val="0"/>
          <w:sz w:val="18"/>
          <w:szCs w:val="18"/>
        </w:rPr>
        <w:t>教学</w:t>
      </w:r>
      <w:proofErr w:type="gramEnd"/>
      <w:r>
        <w:rPr>
          <w:rFonts w:ascii="宋体" w:hAnsi="宋体" w:cs="宋体"/>
          <w:b/>
          <w:kern w:val="0"/>
          <w:sz w:val="18"/>
          <w:szCs w:val="18"/>
        </w:rPr>
        <w:t>场所分类</w:t>
      </w:r>
      <w:r>
        <w:rPr>
          <w:rFonts w:ascii="宋体" w:hAnsi="宋体" w:cs="宋体" w:hint="eastAsia"/>
          <w:b/>
          <w:kern w:val="0"/>
          <w:sz w:val="18"/>
          <w:szCs w:val="18"/>
        </w:rPr>
        <w:t>与</w:t>
      </w:r>
      <w:r>
        <w:rPr>
          <w:rFonts w:ascii="宋体" w:hAnsi="宋体" w:cs="宋体"/>
          <w:b/>
          <w:kern w:val="0"/>
          <w:sz w:val="18"/>
          <w:szCs w:val="18"/>
        </w:rPr>
        <w:t>面积</w:t>
      </w:r>
    </w:p>
    <w:tbl>
      <w:tblPr>
        <w:tblStyle w:val="af2"/>
        <w:tblW w:w="0" w:type="auto"/>
        <w:tblLook w:val="04A0" w:firstRow="1" w:lastRow="0" w:firstColumn="1" w:lastColumn="0" w:noHBand="0" w:noVBand="1"/>
      </w:tblPr>
      <w:tblGrid>
        <w:gridCol w:w="1292"/>
        <w:gridCol w:w="1692"/>
        <w:gridCol w:w="1305"/>
        <w:gridCol w:w="2222"/>
        <w:gridCol w:w="1779"/>
      </w:tblGrid>
      <w:tr w:rsidR="004F3196">
        <w:trPr>
          <w:trHeight w:val="315"/>
        </w:trPr>
        <w:tc>
          <w:tcPr>
            <w:tcW w:w="1327" w:type="dxa"/>
            <w:vMerge w:val="restart"/>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实</w:t>
            </w:r>
            <w:proofErr w:type="gramStart"/>
            <w:r>
              <w:rPr>
                <w:rFonts w:ascii="宋体" w:hAnsi="宋体" w:cs="宋体" w:hint="eastAsia"/>
                <w:kern w:val="0"/>
                <w:sz w:val="18"/>
                <w:szCs w:val="18"/>
              </w:rPr>
              <w:t>训教学</w:t>
            </w:r>
            <w:proofErr w:type="gramEnd"/>
            <w:r>
              <w:rPr>
                <w:rFonts w:ascii="宋体" w:hAnsi="宋体" w:cs="宋体" w:hint="eastAsia"/>
                <w:kern w:val="0"/>
                <w:sz w:val="18"/>
                <w:szCs w:val="18"/>
              </w:rPr>
              <w:t>类别</w:t>
            </w:r>
          </w:p>
        </w:tc>
        <w:tc>
          <w:tcPr>
            <w:tcW w:w="1736" w:type="dxa"/>
            <w:vMerge w:val="restart"/>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实训</w:t>
            </w:r>
            <w:r>
              <w:rPr>
                <w:rFonts w:ascii="宋体" w:hAnsi="宋体" w:cs="宋体"/>
                <w:kern w:val="0"/>
                <w:sz w:val="18"/>
                <w:szCs w:val="18"/>
              </w:rPr>
              <w:t>场所名称</w:t>
            </w:r>
          </w:p>
        </w:tc>
        <w:tc>
          <w:tcPr>
            <w:tcW w:w="1338" w:type="dxa"/>
            <w:vMerge w:val="restart"/>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实训</w:t>
            </w:r>
            <w:r>
              <w:rPr>
                <w:rFonts w:ascii="宋体" w:hAnsi="宋体" w:cs="宋体"/>
                <w:kern w:val="0"/>
                <w:sz w:val="18"/>
                <w:szCs w:val="18"/>
              </w:rPr>
              <w:t>场所面积</w:t>
            </w:r>
            <w:r>
              <w:rPr>
                <w:rFonts w:ascii="宋体" w:hAnsi="宋体" w:cs="宋体" w:hint="eastAsia"/>
                <w:kern w:val="0"/>
                <w:sz w:val="18"/>
                <w:szCs w:val="18"/>
              </w:rPr>
              <w:t>/</w:t>
            </w:r>
            <w:r>
              <w:rPr>
                <w:rFonts w:ascii="宋体" w:hAnsi="宋体" w:cs="宋体"/>
                <w:kern w:val="0"/>
                <w:sz w:val="18"/>
                <w:szCs w:val="18"/>
              </w:rPr>
              <w:t>m2</w:t>
            </w:r>
          </w:p>
        </w:tc>
        <w:tc>
          <w:tcPr>
            <w:tcW w:w="4115" w:type="dxa"/>
            <w:gridSpan w:val="2"/>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功能</w:t>
            </w:r>
          </w:p>
        </w:tc>
      </w:tr>
      <w:tr w:rsidR="004F3196">
        <w:trPr>
          <w:trHeight w:val="300"/>
        </w:trPr>
        <w:tc>
          <w:tcPr>
            <w:tcW w:w="1327" w:type="dxa"/>
            <w:vMerge/>
            <w:vAlign w:val="center"/>
          </w:tcPr>
          <w:p w:rsidR="004F3196" w:rsidRDefault="004F3196">
            <w:pPr>
              <w:widowControl/>
              <w:jc w:val="center"/>
              <w:rPr>
                <w:rFonts w:ascii="宋体" w:hAnsi="宋体" w:cs="宋体"/>
                <w:kern w:val="0"/>
                <w:szCs w:val="21"/>
              </w:rPr>
            </w:pPr>
          </w:p>
        </w:tc>
        <w:tc>
          <w:tcPr>
            <w:tcW w:w="1736" w:type="dxa"/>
            <w:vMerge/>
            <w:vAlign w:val="center"/>
          </w:tcPr>
          <w:p w:rsidR="004F3196" w:rsidRDefault="004F3196">
            <w:pPr>
              <w:widowControl/>
              <w:jc w:val="center"/>
              <w:rPr>
                <w:rFonts w:ascii="宋体" w:hAnsi="宋体" w:cs="宋体"/>
                <w:kern w:val="0"/>
                <w:sz w:val="18"/>
                <w:szCs w:val="18"/>
              </w:rPr>
            </w:pPr>
          </w:p>
        </w:tc>
        <w:tc>
          <w:tcPr>
            <w:tcW w:w="1338" w:type="dxa"/>
            <w:vMerge/>
            <w:vAlign w:val="center"/>
          </w:tcPr>
          <w:p w:rsidR="004F3196" w:rsidRDefault="004F3196">
            <w:pPr>
              <w:widowControl/>
              <w:jc w:val="center"/>
              <w:rPr>
                <w:rFonts w:ascii="宋体" w:hAnsi="宋体" w:cs="宋体"/>
                <w:kern w:val="0"/>
                <w:sz w:val="18"/>
                <w:szCs w:val="18"/>
              </w:rPr>
            </w:pPr>
          </w:p>
        </w:tc>
        <w:tc>
          <w:tcPr>
            <w:tcW w:w="228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主要</w:t>
            </w:r>
            <w:r>
              <w:rPr>
                <w:rFonts w:ascii="宋体" w:hAnsi="宋体" w:cs="宋体"/>
                <w:kern w:val="0"/>
                <w:sz w:val="18"/>
                <w:szCs w:val="18"/>
              </w:rPr>
              <w:t>实</w:t>
            </w:r>
            <w:proofErr w:type="gramStart"/>
            <w:r>
              <w:rPr>
                <w:rFonts w:ascii="宋体" w:hAnsi="宋体" w:cs="宋体"/>
                <w:kern w:val="0"/>
                <w:sz w:val="18"/>
                <w:szCs w:val="18"/>
              </w:rPr>
              <w:t>训项目</w:t>
            </w:r>
            <w:proofErr w:type="gramEnd"/>
          </w:p>
        </w:tc>
        <w:tc>
          <w:tcPr>
            <w:tcW w:w="1827"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主要</w:t>
            </w:r>
            <w:r>
              <w:rPr>
                <w:rFonts w:ascii="宋体" w:hAnsi="宋体" w:cs="宋体"/>
                <w:kern w:val="0"/>
                <w:sz w:val="18"/>
                <w:szCs w:val="18"/>
              </w:rPr>
              <w:t>课程</w:t>
            </w:r>
          </w:p>
        </w:tc>
      </w:tr>
      <w:tr w:rsidR="004F3196">
        <w:tc>
          <w:tcPr>
            <w:tcW w:w="1327" w:type="dxa"/>
            <w:vMerge w:val="restart"/>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专业</w:t>
            </w:r>
            <w:r>
              <w:rPr>
                <w:rFonts w:ascii="宋体" w:hAnsi="宋体" w:cs="宋体"/>
                <w:kern w:val="0"/>
                <w:sz w:val="18"/>
                <w:szCs w:val="18"/>
              </w:rPr>
              <w:t>基础技能实训</w:t>
            </w:r>
          </w:p>
        </w:tc>
        <w:tc>
          <w:tcPr>
            <w:tcW w:w="1736" w:type="dxa"/>
            <w:vAlign w:val="center"/>
          </w:tcPr>
          <w:p w:rsidR="004F3196" w:rsidRDefault="00042C96">
            <w:pPr>
              <w:widowControl/>
              <w:jc w:val="center"/>
              <w:rPr>
                <w:rFonts w:ascii="宋体" w:hAnsi="宋体" w:cs="宋体"/>
                <w:kern w:val="0"/>
                <w:sz w:val="18"/>
                <w:szCs w:val="18"/>
              </w:rPr>
            </w:pPr>
            <w:proofErr w:type="gramStart"/>
            <w:r>
              <w:rPr>
                <w:rFonts w:ascii="宋体" w:hAnsi="宋体" w:cs="宋体" w:hint="eastAsia"/>
                <w:kern w:val="0"/>
                <w:sz w:val="18"/>
                <w:szCs w:val="18"/>
              </w:rPr>
              <w:t>瑞幸产</w:t>
            </w:r>
            <w:proofErr w:type="gramEnd"/>
            <w:r>
              <w:rPr>
                <w:rFonts w:ascii="宋体" w:hAnsi="宋体" w:cs="宋体" w:hint="eastAsia"/>
                <w:kern w:val="0"/>
                <w:sz w:val="18"/>
                <w:szCs w:val="18"/>
              </w:rPr>
              <w:t>教融合基地（国饮工作室）</w:t>
            </w:r>
          </w:p>
        </w:tc>
        <w:tc>
          <w:tcPr>
            <w:tcW w:w="133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360</w:t>
            </w:r>
          </w:p>
        </w:tc>
        <w:tc>
          <w:tcPr>
            <w:tcW w:w="2288"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茶叶冲泡、茶饮调制、茶艺演示、茶艺服务、咖啡调制、咖啡服务、</w:t>
            </w:r>
          </w:p>
        </w:tc>
        <w:tc>
          <w:tcPr>
            <w:tcW w:w="1827"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茶文化</w:t>
            </w:r>
            <w:r>
              <w:rPr>
                <w:rFonts w:ascii="宋体" w:hAnsi="宋体" w:cs="宋体"/>
                <w:kern w:val="0"/>
                <w:sz w:val="18"/>
                <w:szCs w:val="18"/>
              </w:rPr>
              <w:t>与茶艺、咖啡调制</w:t>
            </w:r>
          </w:p>
        </w:tc>
      </w:tr>
      <w:tr w:rsidR="004F3196">
        <w:tc>
          <w:tcPr>
            <w:tcW w:w="1327" w:type="dxa"/>
            <w:vMerge/>
            <w:vAlign w:val="center"/>
          </w:tcPr>
          <w:p w:rsidR="004F3196" w:rsidRDefault="004F3196">
            <w:pPr>
              <w:widowControl/>
              <w:jc w:val="center"/>
              <w:rPr>
                <w:rFonts w:ascii="宋体" w:hAnsi="宋体" w:cs="宋体"/>
                <w:kern w:val="0"/>
                <w:sz w:val="18"/>
                <w:szCs w:val="18"/>
              </w:rPr>
            </w:pPr>
          </w:p>
        </w:tc>
        <w:tc>
          <w:tcPr>
            <w:tcW w:w="173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酒水操作实训室</w:t>
            </w:r>
          </w:p>
        </w:tc>
        <w:tc>
          <w:tcPr>
            <w:tcW w:w="133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54</w:t>
            </w:r>
          </w:p>
        </w:tc>
        <w:tc>
          <w:tcPr>
            <w:tcW w:w="228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调酒技能、酒水服务</w:t>
            </w:r>
          </w:p>
        </w:tc>
        <w:tc>
          <w:tcPr>
            <w:tcW w:w="1827"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酒水</w:t>
            </w:r>
            <w:r>
              <w:rPr>
                <w:rFonts w:ascii="宋体" w:hAnsi="宋体" w:cs="宋体"/>
                <w:kern w:val="0"/>
                <w:sz w:val="18"/>
                <w:szCs w:val="18"/>
              </w:rPr>
              <w:t>操作</w:t>
            </w:r>
            <w:r>
              <w:rPr>
                <w:rFonts w:ascii="宋体" w:hAnsi="宋体" w:cs="宋体" w:hint="eastAsia"/>
                <w:kern w:val="0"/>
                <w:sz w:val="18"/>
                <w:szCs w:val="18"/>
              </w:rPr>
              <w:t>与</w:t>
            </w:r>
            <w:r>
              <w:rPr>
                <w:rFonts w:ascii="宋体" w:hAnsi="宋体" w:cs="宋体"/>
                <w:kern w:val="0"/>
                <w:sz w:val="18"/>
                <w:szCs w:val="18"/>
              </w:rPr>
              <w:t>服务</w:t>
            </w:r>
          </w:p>
        </w:tc>
      </w:tr>
      <w:tr w:rsidR="004F3196">
        <w:tc>
          <w:tcPr>
            <w:tcW w:w="1327" w:type="dxa"/>
            <w:vMerge/>
            <w:vAlign w:val="center"/>
          </w:tcPr>
          <w:p w:rsidR="004F3196" w:rsidRDefault="004F3196">
            <w:pPr>
              <w:widowControl/>
              <w:jc w:val="center"/>
              <w:rPr>
                <w:rFonts w:ascii="宋体" w:hAnsi="宋体" w:cs="宋体"/>
                <w:kern w:val="0"/>
                <w:sz w:val="18"/>
                <w:szCs w:val="18"/>
              </w:rPr>
            </w:pPr>
          </w:p>
        </w:tc>
        <w:tc>
          <w:tcPr>
            <w:tcW w:w="173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模拟中餐厅</w:t>
            </w:r>
            <w:r>
              <w:rPr>
                <w:rFonts w:ascii="宋体" w:hAnsi="宋体" w:cs="宋体"/>
                <w:kern w:val="0"/>
                <w:sz w:val="18"/>
                <w:szCs w:val="18"/>
              </w:rPr>
              <w:t>实训室</w:t>
            </w:r>
          </w:p>
        </w:tc>
        <w:tc>
          <w:tcPr>
            <w:tcW w:w="133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108</w:t>
            </w:r>
          </w:p>
        </w:tc>
        <w:tc>
          <w:tcPr>
            <w:tcW w:w="228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餐巾</w:t>
            </w:r>
            <w:r>
              <w:rPr>
                <w:rFonts w:ascii="宋体" w:hAnsi="宋体" w:cs="宋体"/>
                <w:kern w:val="0"/>
                <w:sz w:val="18"/>
                <w:szCs w:val="18"/>
              </w:rPr>
              <w:t>折花、中餐摆台</w:t>
            </w:r>
          </w:p>
        </w:tc>
        <w:tc>
          <w:tcPr>
            <w:tcW w:w="1827"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餐饮</w:t>
            </w:r>
            <w:r>
              <w:rPr>
                <w:rFonts w:ascii="宋体" w:hAnsi="宋体" w:cs="宋体"/>
                <w:kern w:val="0"/>
                <w:sz w:val="18"/>
                <w:szCs w:val="18"/>
              </w:rPr>
              <w:t>服务</w:t>
            </w:r>
          </w:p>
        </w:tc>
      </w:tr>
      <w:tr w:rsidR="004F3196">
        <w:tc>
          <w:tcPr>
            <w:tcW w:w="1327" w:type="dxa"/>
            <w:vMerge w:val="restart"/>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专业核心</w:t>
            </w:r>
            <w:r>
              <w:rPr>
                <w:rFonts w:ascii="宋体" w:hAnsi="宋体" w:cs="宋体"/>
                <w:kern w:val="0"/>
                <w:sz w:val="18"/>
                <w:szCs w:val="18"/>
              </w:rPr>
              <w:t>技能实训</w:t>
            </w:r>
          </w:p>
        </w:tc>
        <w:tc>
          <w:tcPr>
            <w:tcW w:w="1736" w:type="dxa"/>
            <w:vAlign w:val="center"/>
          </w:tcPr>
          <w:p w:rsidR="004F3196" w:rsidRDefault="00042C96">
            <w:pPr>
              <w:widowControl/>
              <w:jc w:val="center"/>
              <w:rPr>
                <w:rFonts w:ascii="宋体" w:hAnsi="宋体" w:cs="宋体"/>
                <w:kern w:val="0"/>
                <w:sz w:val="18"/>
                <w:szCs w:val="18"/>
              </w:rPr>
            </w:pPr>
            <w:proofErr w:type="gramStart"/>
            <w:r>
              <w:rPr>
                <w:rFonts w:ascii="宋体" w:hAnsi="宋体" w:cs="宋体" w:hint="eastAsia"/>
                <w:kern w:val="0"/>
                <w:sz w:val="18"/>
                <w:szCs w:val="18"/>
              </w:rPr>
              <w:t>星铁航高</w:t>
            </w:r>
            <w:proofErr w:type="gramEnd"/>
            <w:r>
              <w:rPr>
                <w:rFonts w:ascii="宋体" w:hAnsi="宋体" w:cs="宋体" w:hint="eastAsia"/>
                <w:kern w:val="0"/>
                <w:sz w:val="18"/>
                <w:szCs w:val="18"/>
              </w:rPr>
              <w:t>铁航空实训中心</w:t>
            </w:r>
          </w:p>
        </w:tc>
        <w:tc>
          <w:tcPr>
            <w:tcW w:w="133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400</w:t>
            </w:r>
          </w:p>
        </w:tc>
        <w:tc>
          <w:tcPr>
            <w:tcW w:w="228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列车员工作流程模拟</w:t>
            </w:r>
          </w:p>
        </w:tc>
        <w:tc>
          <w:tcPr>
            <w:tcW w:w="1827"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高速铁路动车乘务实务、铁路旅客运输组织、铁路客运安全与应急、铁路卫生防疫与急救</w:t>
            </w:r>
          </w:p>
        </w:tc>
      </w:tr>
      <w:tr w:rsidR="004F3196">
        <w:tc>
          <w:tcPr>
            <w:tcW w:w="1327" w:type="dxa"/>
            <w:vMerge/>
            <w:vAlign w:val="center"/>
          </w:tcPr>
          <w:p w:rsidR="004F3196" w:rsidRDefault="004F3196">
            <w:pPr>
              <w:widowControl/>
              <w:jc w:val="center"/>
              <w:rPr>
                <w:rFonts w:ascii="宋体" w:hAnsi="宋体" w:cs="宋体"/>
                <w:kern w:val="0"/>
                <w:sz w:val="18"/>
                <w:szCs w:val="18"/>
              </w:rPr>
            </w:pPr>
          </w:p>
        </w:tc>
        <w:tc>
          <w:tcPr>
            <w:tcW w:w="173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化妆室</w:t>
            </w:r>
          </w:p>
        </w:tc>
        <w:tc>
          <w:tcPr>
            <w:tcW w:w="1338" w:type="dxa"/>
            <w:vAlign w:val="center"/>
          </w:tcPr>
          <w:p w:rsidR="004F3196" w:rsidRDefault="00042C96">
            <w:pPr>
              <w:widowControl/>
              <w:jc w:val="center"/>
              <w:rPr>
                <w:rFonts w:ascii="宋体" w:hAnsi="宋体" w:cs="宋体"/>
                <w:kern w:val="0"/>
                <w:sz w:val="18"/>
                <w:szCs w:val="18"/>
              </w:rPr>
            </w:pPr>
            <w:r>
              <w:rPr>
                <w:rFonts w:ascii="宋体" w:hAnsi="宋体" w:cs="宋体"/>
                <w:kern w:val="0"/>
                <w:sz w:val="18"/>
                <w:szCs w:val="18"/>
              </w:rPr>
              <w:t>54</w:t>
            </w:r>
          </w:p>
        </w:tc>
        <w:tc>
          <w:tcPr>
            <w:tcW w:w="228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职业</w:t>
            </w:r>
            <w:proofErr w:type="gramStart"/>
            <w:r>
              <w:rPr>
                <w:rFonts w:ascii="宋体" w:hAnsi="宋体" w:cs="宋体" w:hint="eastAsia"/>
                <w:kern w:val="0"/>
                <w:sz w:val="18"/>
                <w:szCs w:val="18"/>
              </w:rPr>
              <w:t>妆</w:t>
            </w:r>
            <w:proofErr w:type="gramEnd"/>
            <w:r>
              <w:rPr>
                <w:rFonts w:ascii="宋体" w:hAnsi="宋体" w:cs="宋体" w:hint="eastAsia"/>
                <w:kern w:val="0"/>
                <w:sz w:val="18"/>
                <w:szCs w:val="18"/>
              </w:rPr>
              <w:t>塑造、形象设计</w:t>
            </w:r>
          </w:p>
        </w:tc>
        <w:tc>
          <w:tcPr>
            <w:tcW w:w="1827" w:type="dxa"/>
            <w:vAlign w:val="center"/>
          </w:tcPr>
          <w:p w:rsidR="004F3196" w:rsidRDefault="00042C96">
            <w:pPr>
              <w:widowControl/>
              <w:jc w:val="center"/>
              <w:rPr>
                <w:rFonts w:ascii="宋体" w:hAnsi="宋体" w:cs="宋体"/>
                <w:kern w:val="0"/>
                <w:sz w:val="18"/>
                <w:szCs w:val="18"/>
              </w:rPr>
            </w:pPr>
            <w:r>
              <w:rPr>
                <w:rFonts w:ascii="宋体" w:hAnsi="宋体" w:cs="宋体"/>
                <w:kern w:val="0"/>
                <w:sz w:val="18"/>
                <w:szCs w:val="18"/>
              </w:rPr>
              <w:t>形象设计</w:t>
            </w:r>
          </w:p>
        </w:tc>
      </w:tr>
      <w:tr w:rsidR="004F3196">
        <w:trPr>
          <w:trHeight w:val="302"/>
        </w:trPr>
        <w:tc>
          <w:tcPr>
            <w:tcW w:w="1327" w:type="dxa"/>
            <w:vMerge/>
            <w:vAlign w:val="center"/>
          </w:tcPr>
          <w:p w:rsidR="004F3196" w:rsidRDefault="004F3196">
            <w:pPr>
              <w:widowControl/>
              <w:jc w:val="center"/>
              <w:rPr>
                <w:rFonts w:ascii="宋体" w:hAnsi="宋体" w:cs="宋体"/>
                <w:kern w:val="0"/>
                <w:sz w:val="18"/>
                <w:szCs w:val="18"/>
              </w:rPr>
            </w:pPr>
          </w:p>
        </w:tc>
        <w:tc>
          <w:tcPr>
            <w:tcW w:w="1736"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形体练功房</w:t>
            </w:r>
          </w:p>
        </w:tc>
        <w:tc>
          <w:tcPr>
            <w:tcW w:w="1338" w:type="dxa"/>
            <w:vAlign w:val="center"/>
          </w:tcPr>
          <w:p w:rsidR="004F3196" w:rsidRDefault="00042C96">
            <w:pPr>
              <w:widowControl/>
              <w:jc w:val="center"/>
              <w:rPr>
                <w:rFonts w:ascii="宋体" w:hAnsi="宋体" w:cs="宋体"/>
                <w:kern w:val="0"/>
                <w:sz w:val="18"/>
                <w:szCs w:val="18"/>
              </w:rPr>
            </w:pPr>
            <w:r>
              <w:rPr>
                <w:rFonts w:ascii="宋体" w:hAnsi="宋体" w:cs="宋体"/>
                <w:kern w:val="0"/>
                <w:sz w:val="18"/>
                <w:szCs w:val="18"/>
              </w:rPr>
              <w:t>108</w:t>
            </w:r>
          </w:p>
        </w:tc>
        <w:tc>
          <w:tcPr>
            <w:tcW w:w="2288" w:type="dxa"/>
            <w:vAlign w:val="center"/>
          </w:tcPr>
          <w:p w:rsidR="004F3196" w:rsidRDefault="00042C96">
            <w:pPr>
              <w:widowControl/>
              <w:jc w:val="center"/>
              <w:rPr>
                <w:rFonts w:ascii="宋体" w:hAnsi="宋体" w:cs="宋体"/>
                <w:kern w:val="0"/>
                <w:sz w:val="18"/>
                <w:szCs w:val="18"/>
              </w:rPr>
            </w:pPr>
            <w:r>
              <w:rPr>
                <w:rFonts w:ascii="宋体" w:hAnsi="宋体" w:cs="宋体" w:hint="eastAsia"/>
                <w:kern w:val="0"/>
                <w:sz w:val="18"/>
                <w:szCs w:val="18"/>
              </w:rPr>
              <w:t>坐立</w:t>
            </w:r>
            <w:proofErr w:type="gramStart"/>
            <w:r>
              <w:rPr>
                <w:rFonts w:ascii="宋体" w:hAnsi="宋体" w:cs="宋体" w:hint="eastAsia"/>
                <w:kern w:val="0"/>
                <w:sz w:val="18"/>
                <w:szCs w:val="18"/>
              </w:rPr>
              <w:t>行走蹲姿练习</w:t>
            </w:r>
            <w:proofErr w:type="gramEnd"/>
          </w:p>
        </w:tc>
        <w:tc>
          <w:tcPr>
            <w:tcW w:w="1827" w:type="dxa"/>
            <w:vAlign w:val="center"/>
          </w:tcPr>
          <w:p w:rsidR="004F3196" w:rsidRDefault="00042C96">
            <w:pPr>
              <w:widowControl/>
              <w:jc w:val="left"/>
              <w:rPr>
                <w:rFonts w:ascii="宋体" w:hAnsi="宋体" w:cs="宋体"/>
                <w:kern w:val="0"/>
                <w:sz w:val="18"/>
                <w:szCs w:val="18"/>
              </w:rPr>
            </w:pPr>
            <w:r>
              <w:rPr>
                <w:rFonts w:ascii="宋体" w:hAnsi="宋体" w:cs="宋体" w:hint="eastAsia"/>
                <w:kern w:val="0"/>
                <w:sz w:val="18"/>
                <w:szCs w:val="18"/>
              </w:rPr>
              <w:t>形体训练、</w:t>
            </w:r>
            <w:r>
              <w:rPr>
                <w:rFonts w:ascii="宋体" w:hAnsi="宋体" w:cs="宋体"/>
                <w:kern w:val="0"/>
                <w:sz w:val="18"/>
                <w:szCs w:val="18"/>
              </w:rPr>
              <w:t>服务礼仪</w:t>
            </w:r>
            <w:r>
              <w:rPr>
                <w:rFonts w:ascii="宋体" w:hAnsi="宋体" w:cs="宋体" w:hint="eastAsia"/>
                <w:kern w:val="0"/>
                <w:sz w:val="18"/>
                <w:szCs w:val="18"/>
              </w:rPr>
              <w:t>、</w:t>
            </w:r>
            <w:r>
              <w:rPr>
                <w:rFonts w:ascii="宋体" w:hAnsi="宋体" w:cs="宋体"/>
                <w:kern w:val="0"/>
                <w:sz w:val="18"/>
                <w:szCs w:val="18"/>
              </w:rPr>
              <w:t>服务礼仪训练</w:t>
            </w:r>
          </w:p>
        </w:tc>
      </w:tr>
    </w:tbl>
    <w:p w:rsidR="004F3196" w:rsidRDefault="004F3196">
      <w:pPr>
        <w:widowControl/>
        <w:spacing w:line="440" w:lineRule="exact"/>
        <w:jc w:val="left"/>
        <w:rPr>
          <w:rFonts w:ascii="宋体" w:hAnsi="宋体" w:cs="宋体"/>
          <w:kern w:val="0"/>
          <w:sz w:val="24"/>
          <w:szCs w:val="24"/>
        </w:rPr>
      </w:pPr>
    </w:p>
    <w:p w:rsidR="004F3196" w:rsidRDefault="00042C96">
      <w:pPr>
        <w:rPr>
          <w:rFonts w:ascii="宋体" w:hAnsi="宋体" w:cs="宋体"/>
          <w:kern w:val="0"/>
          <w:sz w:val="24"/>
          <w:szCs w:val="24"/>
        </w:rPr>
      </w:pPr>
      <w:bookmarkStart w:id="43" w:name="_Toc170807718"/>
      <w:r>
        <w:rPr>
          <w:rFonts w:ascii="宋体" w:hAnsi="宋体" w:cs="宋体" w:hint="eastAsia"/>
          <w:kern w:val="0"/>
          <w:sz w:val="24"/>
          <w:szCs w:val="24"/>
        </w:rPr>
        <w:br w:type="page"/>
      </w:r>
    </w:p>
    <w:p w:rsidR="004F3196" w:rsidRDefault="00042C96">
      <w:pPr>
        <w:widowControl/>
        <w:spacing w:line="440" w:lineRule="exact"/>
        <w:ind w:firstLine="420"/>
        <w:jc w:val="left"/>
        <w:outlineLvl w:val="2"/>
        <w:rPr>
          <w:rFonts w:ascii="宋体" w:hAnsi="宋体" w:cs="宋体"/>
          <w:kern w:val="0"/>
          <w:sz w:val="24"/>
          <w:szCs w:val="24"/>
        </w:rPr>
      </w:pPr>
      <w:r>
        <w:rPr>
          <w:rFonts w:ascii="宋体" w:hAnsi="宋体" w:cs="宋体" w:hint="eastAsia"/>
          <w:kern w:val="0"/>
          <w:sz w:val="24"/>
          <w:szCs w:val="24"/>
        </w:rPr>
        <w:lastRenderedPageBreak/>
        <w:t>3.校外实训基地基本要求</w:t>
      </w:r>
      <w:bookmarkEnd w:id="43"/>
      <w:r>
        <w:rPr>
          <w:rFonts w:ascii="宋体" w:hAnsi="宋体" w:cs="宋体" w:hint="eastAsia"/>
          <w:kern w:val="0"/>
          <w:sz w:val="24"/>
          <w:szCs w:val="24"/>
        </w:rPr>
        <w:t xml:space="preserve">  </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围绕高铁</w:t>
      </w:r>
      <w:r>
        <w:rPr>
          <w:rFonts w:ascii="宋体" w:hAnsi="宋体" w:cs="宋体"/>
          <w:kern w:val="0"/>
          <w:sz w:val="24"/>
          <w:szCs w:val="24"/>
        </w:rPr>
        <w:t>客运服务</w:t>
      </w:r>
      <w:r>
        <w:rPr>
          <w:rFonts w:ascii="宋体" w:hAnsi="宋体" w:cs="宋体" w:hint="eastAsia"/>
          <w:kern w:val="0"/>
          <w:sz w:val="24"/>
          <w:szCs w:val="24"/>
        </w:rPr>
        <w:t>专业，与各铁路局客运段</w:t>
      </w:r>
      <w:r>
        <w:rPr>
          <w:rFonts w:ascii="宋体" w:hAnsi="宋体" w:cs="宋体"/>
          <w:kern w:val="0"/>
          <w:sz w:val="24"/>
          <w:szCs w:val="24"/>
        </w:rPr>
        <w:t>和高铁站</w:t>
      </w:r>
      <w:r>
        <w:rPr>
          <w:rFonts w:ascii="宋体" w:hAnsi="宋体" w:cs="宋体" w:hint="eastAsia"/>
          <w:kern w:val="0"/>
          <w:sz w:val="24"/>
          <w:szCs w:val="24"/>
        </w:rPr>
        <w:t>建设开放型区域产教融合实践中心，建立稳定的校外实训基地；能够开展铁路旅客运输服务实训、旅客运输计划实训等实训活动，实</w:t>
      </w:r>
      <w:proofErr w:type="gramStart"/>
      <w:r>
        <w:rPr>
          <w:rFonts w:ascii="宋体" w:hAnsi="宋体" w:cs="宋体" w:hint="eastAsia"/>
          <w:kern w:val="0"/>
          <w:sz w:val="24"/>
          <w:szCs w:val="24"/>
        </w:rPr>
        <w:t>训设施</w:t>
      </w:r>
      <w:proofErr w:type="gramEnd"/>
      <w:r>
        <w:rPr>
          <w:rFonts w:ascii="宋体" w:hAnsi="宋体" w:cs="宋体" w:hint="eastAsia"/>
          <w:kern w:val="0"/>
          <w:sz w:val="24"/>
          <w:szCs w:val="24"/>
        </w:rPr>
        <w:t>齐备，实训岗位、实</w:t>
      </w:r>
      <w:proofErr w:type="gramStart"/>
      <w:r>
        <w:rPr>
          <w:rFonts w:ascii="宋体" w:hAnsi="宋体" w:cs="宋体" w:hint="eastAsia"/>
          <w:kern w:val="0"/>
          <w:sz w:val="24"/>
          <w:szCs w:val="24"/>
        </w:rPr>
        <w:t>训指导</w:t>
      </w:r>
      <w:proofErr w:type="gramEnd"/>
      <w:r>
        <w:rPr>
          <w:rFonts w:ascii="宋体" w:hAnsi="宋体" w:cs="宋体" w:hint="eastAsia"/>
          <w:kern w:val="0"/>
          <w:sz w:val="24"/>
          <w:szCs w:val="24"/>
        </w:rPr>
        <w:t>教师确定，实</w:t>
      </w:r>
      <w:proofErr w:type="gramStart"/>
      <w:r>
        <w:rPr>
          <w:rFonts w:ascii="宋体" w:hAnsi="宋体" w:cs="宋体" w:hint="eastAsia"/>
          <w:kern w:val="0"/>
          <w:sz w:val="24"/>
          <w:szCs w:val="24"/>
        </w:rPr>
        <w:t>训管理</w:t>
      </w:r>
      <w:proofErr w:type="gramEnd"/>
      <w:r>
        <w:rPr>
          <w:rFonts w:ascii="宋体" w:hAnsi="宋体" w:cs="宋体" w:hint="eastAsia"/>
          <w:kern w:val="0"/>
          <w:sz w:val="24"/>
          <w:szCs w:val="24"/>
        </w:rPr>
        <w:t>及实施规章制度齐全。</w:t>
      </w:r>
    </w:p>
    <w:p w:rsidR="004F3196" w:rsidRDefault="00042C96">
      <w:pPr>
        <w:autoSpaceDE w:val="0"/>
        <w:autoSpaceDN w:val="0"/>
        <w:ind w:firstLineChars="200" w:firstLine="361"/>
        <w:jc w:val="center"/>
        <w:rPr>
          <w:rFonts w:ascii="宋体" w:hAnsi="宋体" w:cs="宋体"/>
          <w:b/>
          <w:kern w:val="0"/>
          <w:sz w:val="18"/>
          <w:szCs w:val="18"/>
        </w:rPr>
      </w:pPr>
      <w:r>
        <w:rPr>
          <w:rFonts w:ascii="宋体" w:hAnsi="宋体" w:cs="宋体" w:hint="eastAsia"/>
          <w:b/>
          <w:kern w:val="0"/>
          <w:sz w:val="18"/>
          <w:szCs w:val="18"/>
        </w:rPr>
        <w:t>表10</w:t>
      </w:r>
      <w:r>
        <w:rPr>
          <w:rFonts w:ascii="宋体" w:hAnsi="宋体" w:cs="宋体"/>
          <w:b/>
          <w:kern w:val="0"/>
          <w:sz w:val="18"/>
          <w:szCs w:val="18"/>
        </w:rPr>
        <w:t>-2</w:t>
      </w:r>
      <w:r>
        <w:rPr>
          <w:rFonts w:ascii="宋体" w:hAnsi="宋体" w:cs="宋体" w:hint="eastAsia"/>
          <w:b/>
          <w:kern w:val="0"/>
          <w:sz w:val="18"/>
          <w:szCs w:val="18"/>
        </w:rPr>
        <w:t>：高铁客运</w:t>
      </w:r>
      <w:r>
        <w:rPr>
          <w:rFonts w:ascii="宋体" w:hAnsi="宋体" w:cs="宋体"/>
          <w:b/>
          <w:kern w:val="0"/>
          <w:sz w:val="18"/>
          <w:szCs w:val="18"/>
        </w:rPr>
        <w:t>服务</w:t>
      </w:r>
      <w:r>
        <w:rPr>
          <w:rFonts w:ascii="宋体" w:hAnsi="宋体" w:cs="宋体" w:hint="eastAsia"/>
          <w:b/>
          <w:kern w:val="0"/>
          <w:sz w:val="18"/>
          <w:szCs w:val="18"/>
        </w:rPr>
        <w:t>专业校外实训基地一览表</w:t>
      </w: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18"/>
        <w:gridCol w:w="2846"/>
        <w:gridCol w:w="2835"/>
        <w:gridCol w:w="1560"/>
      </w:tblGrid>
      <w:tr w:rsidR="004F3196">
        <w:trPr>
          <w:trHeight w:val="645"/>
          <w:jc w:val="center"/>
        </w:trPr>
        <w:tc>
          <w:tcPr>
            <w:tcW w:w="1118" w:type="dxa"/>
            <w:vAlign w:val="center"/>
          </w:tcPr>
          <w:p w:rsidR="004F3196" w:rsidRDefault="00042C96">
            <w:pPr>
              <w:autoSpaceDE w:val="0"/>
              <w:autoSpaceDN w:val="0"/>
              <w:spacing w:before="80"/>
              <w:ind w:left="255" w:right="246"/>
              <w:jc w:val="center"/>
              <w:rPr>
                <w:rFonts w:ascii="宋体" w:hAnsi="宋体" w:cs="宋体"/>
                <w:b/>
                <w:bCs/>
                <w:kern w:val="0"/>
                <w:sz w:val="18"/>
                <w:szCs w:val="18"/>
              </w:rPr>
            </w:pPr>
            <w:r>
              <w:rPr>
                <w:rFonts w:ascii="宋体" w:hAnsi="宋体" w:cs="宋体"/>
                <w:b/>
                <w:bCs/>
                <w:kern w:val="0"/>
                <w:sz w:val="18"/>
                <w:szCs w:val="18"/>
              </w:rPr>
              <w:t>序号</w:t>
            </w:r>
          </w:p>
        </w:tc>
        <w:tc>
          <w:tcPr>
            <w:tcW w:w="2846" w:type="dxa"/>
            <w:vAlign w:val="center"/>
          </w:tcPr>
          <w:p w:rsidR="004F3196" w:rsidRDefault="00042C96">
            <w:pPr>
              <w:autoSpaceDE w:val="0"/>
              <w:autoSpaceDN w:val="0"/>
              <w:spacing w:before="80"/>
              <w:ind w:firstLineChars="200" w:firstLine="361"/>
              <w:jc w:val="center"/>
              <w:rPr>
                <w:rFonts w:ascii="宋体" w:hAnsi="宋体" w:cs="宋体"/>
                <w:b/>
                <w:bCs/>
                <w:kern w:val="0"/>
                <w:sz w:val="18"/>
                <w:szCs w:val="18"/>
              </w:rPr>
            </w:pPr>
            <w:r>
              <w:rPr>
                <w:rFonts w:ascii="宋体" w:hAnsi="宋体" w:cs="宋体"/>
                <w:b/>
                <w:bCs/>
                <w:kern w:val="0"/>
                <w:sz w:val="18"/>
                <w:szCs w:val="18"/>
              </w:rPr>
              <w:t>校外实</w:t>
            </w:r>
            <w:proofErr w:type="gramStart"/>
            <w:r>
              <w:rPr>
                <w:rFonts w:ascii="宋体" w:hAnsi="宋体" w:cs="宋体"/>
                <w:b/>
                <w:bCs/>
                <w:kern w:val="0"/>
                <w:sz w:val="18"/>
                <w:szCs w:val="18"/>
              </w:rPr>
              <w:t>训单位</w:t>
            </w:r>
            <w:proofErr w:type="gramEnd"/>
            <w:r>
              <w:rPr>
                <w:rFonts w:ascii="宋体" w:hAnsi="宋体" w:cs="宋体"/>
                <w:b/>
                <w:bCs/>
                <w:kern w:val="0"/>
                <w:sz w:val="18"/>
                <w:szCs w:val="18"/>
              </w:rPr>
              <w:t>名称</w:t>
            </w:r>
          </w:p>
        </w:tc>
        <w:tc>
          <w:tcPr>
            <w:tcW w:w="2835" w:type="dxa"/>
            <w:vAlign w:val="center"/>
          </w:tcPr>
          <w:p w:rsidR="004F3196" w:rsidRDefault="00042C96">
            <w:pPr>
              <w:autoSpaceDE w:val="0"/>
              <w:autoSpaceDN w:val="0"/>
              <w:spacing w:before="80"/>
              <w:ind w:right="709"/>
              <w:jc w:val="center"/>
              <w:rPr>
                <w:rFonts w:ascii="宋体" w:hAnsi="宋体" w:cs="宋体"/>
                <w:b/>
                <w:bCs/>
                <w:kern w:val="0"/>
                <w:sz w:val="18"/>
                <w:szCs w:val="18"/>
              </w:rPr>
            </w:pPr>
            <w:r>
              <w:rPr>
                <w:rFonts w:ascii="宋体" w:hAnsi="宋体" w:cs="宋体"/>
                <w:b/>
                <w:bCs/>
                <w:kern w:val="0"/>
                <w:sz w:val="18"/>
                <w:szCs w:val="18"/>
              </w:rPr>
              <w:t>基地功能</w:t>
            </w:r>
          </w:p>
        </w:tc>
        <w:tc>
          <w:tcPr>
            <w:tcW w:w="1560" w:type="dxa"/>
            <w:vAlign w:val="center"/>
          </w:tcPr>
          <w:p w:rsidR="004F3196" w:rsidRDefault="00042C96">
            <w:pPr>
              <w:autoSpaceDE w:val="0"/>
              <w:autoSpaceDN w:val="0"/>
              <w:spacing w:before="80"/>
              <w:ind w:right="709"/>
              <w:jc w:val="center"/>
              <w:rPr>
                <w:rFonts w:ascii="宋体" w:hAnsi="宋体" w:cs="宋体"/>
                <w:b/>
                <w:bCs/>
                <w:kern w:val="0"/>
                <w:sz w:val="18"/>
                <w:szCs w:val="18"/>
              </w:rPr>
            </w:pPr>
            <w:r>
              <w:rPr>
                <w:rFonts w:ascii="宋体" w:hAnsi="宋体" w:cs="宋体"/>
                <w:b/>
                <w:bCs/>
                <w:kern w:val="0"/>
                <w:sz w:val="18"/>
                <w:szCs w:val="18"/>
              </w:rPr>
              <w:t>容纳人数</w:t>
            </w:r>
          </w:p>
        </w:tc>
      </w:tr>
      <w:tr w:rsidR="004F3196">
        <w:trPr>
          <w:trHeight w:val="593"/>
          <w:jc w:val="center"/>
        </w:trPr>
        <w:tc>
          <w:tcPr>
            <w:tcW w:w="1118" w:type="dxa"/>
            <w:vAlign w:val="center"/>
          </w:tcPr>
          <w:p w:rsidR="004F3196" w:rsidRDefault="00042C96">
            <w:pPr>
              <w:autoSpaceDE w:val="0"/>
              <w:autoSpaceDN w:val="0"/>
              <w:spacing w:before="100"/>
              <w:ind w:left="99"/>
              <w:jc w:val="center"/>
              <w:rPr>
                <w:rFonts w:ascii="宋体" w:hAnsi="宋体" w:cs="宋体"/>
                <w:kern w:val="0"/>
                <w:sz w:val="18"/>
                <w:szCs w:val="18"/>
              </w:rPr>
            </w:pPr>
            <w:r>
              <w:rPr>
                <w:rFonts w:ascii="宋体" w:hAnsi="宋体" w:cs="宋体"/>
                <w:w w:val="99"/>
                <w:kern w:val="0"/>
                <w:sz w:val="18"/>
                <w:szCs w:val="18"/>
              </w:rPr>
              <w:t>1</w:t>
            </w:r>
          </w:p>
        </w:tc>
        <w:tc>
          <w:tcPr>
            <w:tcW w:w="2846" w:type="dxa"/>
            <w:vAlign w:val="center"/>
          </w:tcPr>
          <w:p w:rsidR="004F3196" w:rsidRDefault="00042C96">
            <w:pPr>
              <w:autoSpaceDE w:val="0"/>
              <w:autoSpaceDN w:val="0"/>
              <w:spacing w:before="100"/>
              <w:jc w:val="center"/>
              <w:rPr>
                <w:rFonts w:ascii="宋体" w:hAnsi="宋体" w:cs="宋体"/>
                <w:kern w:val="0"/>
                <w:sz w:val="18"/>
                <w:szCs w:val="18"/>
              </w:rPr>
            </w:pPr>
            <w:r>
              <w:rPr>
                <w:rFonts w:ascii="宋体" w:hAnsi="宋体" w:cs="宋体" w:hint="eastAsia"/>
                <w:kern w:val="0"/>
                <w:sz w:val="18"/>
                <w:szCs w:val="18"/>
              </w:rPr>
              <w:t>中国铁路上海局有限公司</w:t>
            </w:r>
          </w:p>
        </w:tc>
        <w:tc>
          <w:tcPr>
            <w:tcW w:w="2835" w:type="dxa"/>
            <w:vAlign w:val="center"/>
          </w:tcPr>
          <w:p w:rsidR="004F3196" w:rsidRDefault="00042C96">
            <w:pPr>
              <w:autoSpaceDE w:val="0"/>
              <w:autoSpaceDN w:val="0"/>
              <w:spacing w:before="100"/>
              <w:ind w:right="711"/>
              <w:jc w:val="center"/>
              <w:rPr>
                <w:rFonts w:ascii="宋体" w:hAnsi="宋体" w:cs="宋体"/>
                <w:kern w:val="0"/>
                <w:sz w:val="18"/>
                <w:szCs w:val="18"/>
              </w:rPr>
            </w:pPr>
            <w:r>
              <w:rPr>
                <w:rFonts w:ascii="宋体" w:hAnsi="宋体" w:cs="宋体" w:hint="eastAsia"/>
                <w:kern w:val="0"/>
                <w:sz w:val="18"/>
                <w:szCs w:val="18"/>
              </w:rPr>
              <w:t>列车员、</w:t>
            </w:r>
            <w:r>
              <w:rPr>
                <w:rFonts w:ascii="宋体" w:hAnsi="宋体" w:cs="宋体"/>
                <w:kern w:val="0"/>
                <w:sz w:val="18"/>
                <w:szCs w:val="18"/>
              </w:rPr>
              <w:t>客运员</w:t>
            </w:r>
            <w:r>
              <w:rPr>
                <w:rFonts w:ascii="宋体" w:hAnsi="宋体" w:cs="宋体" w:hint="eastAsia"/>
                <w:kern w:val="0"/>
                <w:sz w:val="18"/>
                <w:szCs w:val="18"/>
              </w:rPr>
              <w:t>岗位实</w:t>
            </w:r>
            <w:r>
              <w:rPr>
                <w:rFonts w:ascii="宋体" w:hAnsi="宋体" w:cs="宋体"/>
                <w:kern w:val="0"/>
                <w:sz w:val="18"/>
                <w:szCs w:val="18"/>
              </w:rPr>
              <w:t>习</w:t>
            </w:r>
            <w:r>
              <w:rPr>
                <w:rFonts w:ascii="宋体" w:hAnsi="宋体" w:cs="宋体" w:hint="eastAsia"/>
                <w:kern w:val="0"/>
                <w:sz w:val="18"/>
                <w:szCs w:val="18"/>
              </w:rPr>
              <w:t xml:space="preserve">         </w:t>
            </w:r>
          </w:p>
        </w:tc>
        <w:tc>
          <w:tcPr>
            <w:tcW w:w="1560" w:type="dxa"/>
            <w:vAlign w:val="center"/>
          </w:tcPr>
          <w:p w:rsidR="004F3196" w:rsidRDefault="00042C96">
            <w:pPr>
              <w:autoSpaceDE w:val="0"/>
              <w:autoSpaceDN w:val="0"/>
              <w:spacing w:before="100"/>
              <w:ind w:right="711"/>
              <w:jc w:val="center"/>
              <w:rPr>
                <w:rFonts w:ascii="宋体" w:hAnsi="宋体" w:cs="宋体"/>
                <w:kern w:val="0"/>
                <w:sz w:val="18"/>
                <w:szCs w:val="18"/>
              </w:rPr>
            </w:pPr>
            <w:r>
              <w:rPr>
                <w:rFonts w:ascii="宋体" w:hAnsi="宋体" w:cs="宋体" w:hint="eastAsia"/>
                <w:kern w:val="0"/>
                <w:sz w:val="18"/>
                <w:szCs w:val="18"/>
              </w:rPr>
              <w:t>50</w:t>
            </w:r>
            <w:r>
              <w:rPr>
                <w:rFonts w:ascii="宋体" w:hAnsi="宋体" w:cs="宋体"/>
                <w:kern w:val="0"/>
                <w:sz w:val="18"/>
                <w:szCs w:val="18"/>
              </w:rPr>
              <w:t>-60</w:t>
            </w:r>
          </w:p>
        </w:tc>
      </w:tr>
      <w:tr w:rsidR="004F3196">
        <w:trPr>
          <w:trHeight w:val="592"/>
          <w:jc w:val="center"/>
        </w:trPr>
        <w:tc>
          <w:tcPr>
            <w:tcW w:w="1118" w:type="dxa"/>
            <w:vAlign w:val="center"/>
          </w:tcPr>
          <w:p w:rsidR="004F3196" w:rsidRDefault="00042C96">
            <w:pPr>
              <w:autoSpaceDE w:val="0"/>
              <w:autoSpaceDN w:val="0"/>
              <w:spacing w:before="99"/>
              <w:ind w:left="99"/>
              <w:jc w:val="center"/>
              <w:rPr>
                <w:rFonts w:ascii="宋体" w:hAnsi="宋体" w:cs="宋体"/>
                <w:kern w:val="0"/>
                <w:sz w:val="18"/>
                <w:szCs w:val="18"/>
              </w:rPr>
            </w:pPr>
            <w:r>
              <w:rPr>
                <w:rFonts w:ascii="宋体" w:hAnsi="宋体" w:cs="宋体"/>
                <w:w w:val="99"/>
                <w:kern w:val="0"/>
                <w:sz w:val="18"/>
                <w:szCs w:val="18"/>
              </w:rPr>
              <w:t>2</w:t>
            </w:r>
          </w:p>
        </w:tc>
        <w:tc>
          <w:tcPr>
            <w:tcW w:w="2846" w:type="dxa"/>
            <w:vAlign w:val="center"/>
          </w:tcPr>
          <w:p w:rsidR="004F3196" w:rsidRDefault="00042C96">
            <w:pPr>
              <w:autoSpaceDE w:val="0"/>
              <w:autoSpaceDN w:val="0"/>
              <w:spacing w:before="99"/>
              <w:jc w:val="center"/>
              <w:rPr>
                <w:rFonts w:ascii="宋体" w:hAnsi="宋体" w:cs="宋体"/>
                <w:kern w:val="0"/>
                <w:sz w:val="18"/>
                <w:szCs w:val="18"/>
              </w:rPr>
            </w:pPr>
            <w:r>
              <w:rPr>
                <w:rFonts w:ascii="宋体" w:hAnsi="宋体" w:cs="宋体" w:hint="eastAsia"/>
                <w:kern w:val="0"/>
                <w:sz w:val="18"/>
                <w:szCs w:val="18"/>
              </w:rPr>
              <w:t>中国铁路南昌局有限公司</w:t>
            </w:r>
          </w:p>
        </w:tc>
        <w:tc>
          <w:tcPr>
            <w:tcW w:w="2835" w:type="dxa"/>
            <w:vAlign w:val="center"/>
          </w:tcPr>
          <w:p w:rsidR="004F3196" w:rsidRDefault="00042C96">
            <w:pPr>
              <w:autoSpaceDE w:val="0"/>
              <w:autoSpaceDN w:val="0"/>
              <w:spacing w:before="99"/>
              <w:ind w:right="711"/>
              <w:jc w:val="center"/>
              <w:rPr>
                <w:rFonts w:ascii="宋体" w:hAnsi="宋体" w:cs="宋体"/>
                <w:kern w:val="0"/>
                <w:sz w:val="18"/>
                <w:szCs w:val="18"/>
              </w:rPr>
            </w:pPr>
            <w:r>
              <w:rPr>
                <w:rFonts w:ascii="宋体" w:hAnsi="宋体" w:cs="宋体" w:hint="eastAsia"/>
                <w:kern w:val="0"/>
                <w:sz w:val="18"/>
                <w:szCs w:val="18"/>
              </w:rPr>
              <w:t>列车员、</w:t>
            </w:r>
            <w:r>
              <w:rPr>
                <w:rFonts w:ascii="宋体" w:hAnsi="宋体" w:cs="宋体"/>
                <w:kern w:val="0"/>
                <w:sz w:val="18"/>
                <w:szCs w:val="18"/>
              </w:rPr>
              <w:t>客运员</w:t>
            </w:r>
            <w:r>
              <w:rPr>
                <w:rFonts w:ascii="宋体" w:hAnsi="宋体" w:cs="宋体" w:hint="eastAsia"/>
                <w:kern w:val="0"/>
                <w:sz w:val="18"/>
                <w:szCs w:val="18"/>
              </w:rPr>
              <w:t>岗位</w:t>
            </w:r>
            <w:r>
              <w:rPr>
                <w:rFonts w:ascii="宋体" w:hAnsi="宋体" w:cs="宋体"/>
                <w:kern w:val="0"/>
                <w:sz w:val="18"/>
                <w:szCs w:val="18"/>
              </w:rPr>
              <w:t>实习</w:t>
            </w:r>
            <w:r>
              <w:rPr>
                <w:rFonts w:ascii="宋体" w:hAnsi="宋体" w:cs="宋体" w:hint="eastAsia"/>
                <w:kern w:val="0"/>
                <w:sz w:val="18"/>
                <w:szCs w:val="18"/>
              </w:rPr>
              <w:t xml:space="preserve">         </w:t>
            </w:r>
          </w:p>
        </w:tc>
        <w:tc>
          <w:tcPr>
            <w:tcW w:w="1560" w:type="dxa"/>
            <w:vAlign w:val="center"/>
          </w:tcPr>
          <w:p w:rsidR="004F3196" w:rsidRDefault="00042C96">
            <w:pPr>
              <w:autoSpaceDE w:val="0"/>
              <w:autoSpaceDN w:val="0"/>
              <w:spacing w:before="99"/>
              <w:ind w:right="711"/>
              <w:jc w:val="center"/>
              <w:rPr>
                <w:rFonts w:ascii="宋体" w:hAnsi="宋体" w:cs="宋体"/>
                <w:kern w:val="0"/>
                <w:sz w:val="18"/>
                <w:szCs w:val="18"/>
              </w:rPr>
            </w:pPr>
            <w:r>
              <w:rPr>
                <w:rFonts w:ascii="宋体" w:hAnsi="宋体" w:cs="宋体" w:hint="eastAsia"/>
                <w:kern w:val="0"/>
                <w:sz w:val="18"/>
                <w:szCs w:val="18"/>
              </w:rPr>
              <w:t>50</w:t>
            </w:r>
            <w:r>
              <w:rPr>
                <w:rFonts w:ascii="宋体" w:hAnsi="宋体" w:cs="宋体"/>
                <w:kern w:val="0"/>
                <w:sz w:val="18"/>
                <w:szCs w:val="18"/>
              </w:rPr>
              <w:t>-60</w:t>
            </w:r>
          </w:p>
        </w:tc>
      </w:tr>
    </w:tbl>
    <w:p w:rsidR="004F3196" w:rsidRDefault="00042C96">
      <w:pPr>
        <w:widowControl/>
        <w:spacing w:line="440" w:lineRule="exact"/>
        <w:ind w:firstLine="420"/>
        <w:jc w:val="left"/>
        <w:outlineLvl w:val="2"/>
        <w:rPr>
          <w:rFonts w:ascii="宋体" w:hAnsi="宋体" w:cs="宋体"/>
          <w:kern w:val="0"/>
          <w:sz w:val="24"/>
          <w:szCs w:val="24"/>
        </w:rPr>
      </w:pPr>
      <w:bookmarkStart w:id="44" w:name="_Toc170807719"/>
      <w:r>
        <w:rPr>
          <w:rFonts w:ascii="宋体" w:hAnsi="宋体" w:cs="宋体" w:hint="eastAsia"/>
          <w:kern w:val="0"/>
          <w:sz w:val="24"/>
          <w:szCs w:val="24"/>
        </w:rPr>
        <w:t>4.学生实习基地基本要求</w:t>
      </w:r>
      <w:bookmarkEnd w:id="44"/>
    </w:p>
    <w:p w:rsidR="004F3196" w:rsidRDefault="00042C96">
      <w:pPr>
        <w:widowControl/>
        <w:spacing w:line="440" w:lineRule="exact"/>
        <w:ind w:firstLine="420"/>
        <w:jc w:val="left"/>
        <w:rPr>
          <w:rFonts w:ascii="宋体" w:hAnsi="宋体" w:cs="宋体"/>
          <w:spacing w:val="-9"/>
          <w:kern w:val="0"/>
          <w:sz w:val="24"/>
          <w:szCs w:val="24"/>
        </w:rPr>
      </w:pPr>
      <w:r>
        <w:rPr>
          <w:rFonts w:ascii="宋体" w:hAnsi="宋体" w:cs="宋体" w:hint="eastAsia"/>
          <w:kern w:val="0"/>
          <w:sz w:val="24"/>
          <w:szCs w:val="24"/>
        </w:rPr>
        <w:t>本专业具有稳定的校外实习基地，能满足高速铁路客运乘务职业技能训练要求，可接纳一定规模的学生实习；</w:t>
      </w:r>
      <w:r>
        <w:rPr>
          <w:rFonts w:ascii="宋体" w:hAnsi="宋体" w:cs="宋体"/>
          <w:spacing w:val="-8"/>
          <w:kern w:val="0"/>
          <w:sz w:val="24"/>
          <w:szCs w:val="24"/>
        </w:rPr>
        <w:t>能够配备相应数量的指导教师对学生实习进行指导</w:t>
      </w:r>
      <w:r>
        <w:rPr>
          <w:rFonts w:ascii="宋体" w:hAnsi="宋体" w:cs="宋体"/>
          <w:spacing w:val="-9"/>
          <w:kern w:val="0"/>
          <w:sz w:val="24"/>
          <w:szCs w:val="24"/>
        </w:rPr>
        <w:t>和管理</w:t>
      </w:r>
      <w:r>
        <w:rPr>
          <w:rFonts w:ascii="宋体" w:hAnsi="宋体" w:cs="宋体" w:hint="eastAsia"/>
          <w:spacing w:val="-9"/>
          <w:kern w:val="0"/>
          <w:sz w:val="24"/>
          <w:szCs w:val="24"/>
        </w:rPr>
        <w:t>；</w:t>
      </w:r>
      <w:r>
        <w:rPr>
          <w:rFonts w:ascii="宋体" w:hAnsi="宋体" w:cs="宋体"/>
          <w:spacing w:val="-9"/>
          <w:kern w:val="0"/>
          <w:sz w:val="24"/>
          <w:szCs w:val="24"/>
        </w:rPr>
        <w:t>有保证实习生日常工作、学习、生活的规章制度，有安全、保险保障。</w:t>
      </w:r>
    </w:p>
    <w:p w:rsidR="004F3196" w:rsidRDefault="00042C96">
      <w:pPr>
        <w:widowControl/>
        <w:spacing w:line="440" w:lineRule="exact"/>
        <w:ind w:firstLine="420"/>
        <w:jc w:val="left"/>
        <w:outlineLvl w:val="2"/>
        <w:rPr>
          <w:rFonts w:ascii="宋体" w:hAnsi="宋体" w:cs="宋体"/>
          <w:kern w:val="0"/>
          <w:sz w:val="24"/>
          <w:szCs w:val="24"/>
        </w:rPr>
      </w:pPr>
      <w:bookmarkStart w:id="45" w:name="_Toc170807720"/>
      <w:r>
        <w:rPr>
          <w:rFonts w:ascii="宋体" w:hAnsi="宋体" w:cs="宋体" w:hint="eastAsia"/>
          <w:kern w:val="0"/>
          <w:sz w:val="24"/>
          <w:szCs w:val="24"/>
        </w:rPr>
        <w:t>5.信息化教学的基本要求</w:t>
      </w:r>
      <w:bookmarkEnd w:id="45"/>
      <w:r>
        <w:rPr>
          <w:rFonts w:ascii="宋体" w:hAnsi="宋体" w:cs="宋体" w:hint="eastAsia"/>
          <w:kern w:val="0"/>
          <w:sz w:val="24"/>
          <w:szCs w:val="24"/>
        </w:rPr>
        <w:t xml:space="preserve">  </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rsidR="004F3196" w:rsidRDefault="00042C96">
      <w:pPr>
        <w:widowControl/>
        <w:spacing w:line="440" w:lineRule="exact"/>
        <w:ind w:firstLine="420"/>
        <w:jc w:val="left"/>
        <w:outlineLvl w:val="1"/>
        <w:rPr>
          <w:rFonts w:ascii="宋体" w:hAnsi="宋体" w:cs="宋体"/>
          <w:b/>
          <w:kern w:val="0"/>
          <w:sz w:val="24"/>
          <w:szCs w:val="24"/>
        </w:rPr>
      </w:pPr>
      <w:bookmarkStart w:id="46" w:name="_Toc170807721"/>
      <w:r>
        <w:rPr>
          <w:rFonts w:ascii="宋体" w:hAnsi="宋体" w:cs="宋体" w:hint="eastAsia"/>
          <w:b/>
          <w:kern w:val="0"/>
          <w:sz w:val="24"/>
          <w:szCs w:val="24"/>
        </w:rPr>
        <w:t>（三）教学</w:t>
      </w:r>
      <w:r>
        <w:rPr>
          <w:rFonts w:ascii="宋体" w:hAnsi="宋体" w:cs="宋体"/>
          <w:b/>
          <w:kern w:val="0"/>
          <w:sz w:val="24"/>
          <w:szCs w:val="24"/>
        </w:rPr>
        <w:t>资源</w:t>
      </w:r>
      <w:bookmarkEnd w:id="46"/>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对教材选用、图书文献配备、数字资源配备等提出有关要求。</w:t>
      </w:r>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 xml:space="preserve">教学资源主要包括能够满足学生专业学习、教师专业教学研究和教学实施所需的教材、图书文献及数字教学资源等。 </w:t>
      </w:r>
    </w:p>
    <w:p w:rsidR="004F3196" w:rsidRDefault="00042C96">
      <w:pPr>
        <w:widowControl/>
        <w:spacing w:line="440" w:lineRule="exact"/>
        <w:ind w:firstLine="420"/>
        <w:jc w:val="left"/>
        <w:outlineLvl w:val="2"/>
        <w:rPr>
          <w:rFonts w:ascii="宋体" w:hAnsi="宋体" w:cs="宋体"/>
          <w:kern w:val="0"/>
          <w:sz w:val="24"/>
          <w:szCs w:val="24"/>
        </w:rPr>
      </w:pPr>
      <w:bookmarkStart w:id="47" w:name="_Toc170807722"/>
      <w:r>
        <w:rPr>
          <w:rFonts w:ascii="宋体" w:hAnsi="宋体" w:cs="宋体" w:hint="eastAsia"/>
          <w:kern w:val="0"/>
          <w:sz w:val="24"/>
          <w:szCs w:val="24"/>
        </w:rPr>
        <w:t>1.教材选用</w:t>
      </w:r>
      <w:bookmarkEnd w:id="47"/>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规范教材建设和选用制度，根据空中乘务专业人才培养目标及课程教学要求，优先从国家级或省级规划教材目录中选用教材。专业老师积极加强新形态一体化教材建设，以学生为中心、以能力为本位、以数字资源为支撑，与企业合作开发技改课程，并加强校企双元开发特色鲜明的教材。</w:t>
      </w:r>
    </w:p>
    <w:p w:rsidR="004F3196" w:rsidRDefault="00042C96">
      <w:pPr>
        <w:widowControl/>
        <w:spacing w:line="440" w:lineRule="exact"/>
        <w:ind w:firstLine="420"/>
        <w:jc w:val="left"/>
        <w:outlineLvl w:val="2"/>
        <w:rPr>
          <w:rFonts w:ascii="宋体" w:hAnsi="宋体" w:cs="宋体"/>
          <w:kern w:val="0"/>
          <w:sz w:val="24"/>
          <w:szCs w:val="24"/>
        </w:rPr>
      </w:pPr>
      <w:bookmarkStart w:id="48" w:name="_Toc170807723"/>
      <w:r>
        <w:rPr>
          <w:rFonts w:ascii="宋体" w:hAnsi="宋体" w:cs="宋体" w:hint="eastAsia"/>
          <w:kern w:val="0"/>
          <w:sz w:val="24"/>
          <w:szCs w:val="24"/>
        </w:rPr>
        <w:t>2.图书文献配备</w:t>
      </w:r>
      <w:bookmarkEnd w:id="48"/>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 xml:space="preserve">图书文献配备能满足人才培养、专业建设、教科研等工作的需要，方便师生查询、借阅。专业类图书文献主要包括：铁路运输业发展的制度法规及业务、行业标准、职业标准、铁路客运服务、铁路客运基础知识等铁路客运服务专业资料，以及两种以上的铁路客运服务类学术期刊和有关高铁客运服务的操作类图书。 </w:t>
      </w:r>
    </w:p>
    <w:p w:rsidR="004F3196" w:rsidRDefault="00042C96">
      <w:pPr>
        <w:widowControl/>
        <w:spacing w:line="440" w:lineRule="exact"/>
        <w:ind w:firstLine="420"/>
        <w:jc w:val="left"/>
        <w:outlineLvl w:val="2"/>
        <w:rPr>
          <w:rFonts w:ascii="宋体" w:hAnsi="宋体" w:cs="宋体"/>
          <w:kern w:val="0"/>
          <w:sz w:val="24"/>
          <w:szCs w:val="24"/>
        </w:rPr>
      </w:pPr>
      <w:bookmarkStart w:id="49" w:name="_Toc170807724"/>
      <w:r>
        <w:rPr>
          <w:rFonts w:ascii="宋体" w:hAnsi="宋体" w:cs="宋体" w:hint="eastAsia"/>
          <w:kern w:val="0"/>
          <w:sz w:val="24"/>
          <w:szCs w:val="24"/>
        </w:rPr>
        <w:t>3.数字教学资源配置</w:t>
      </w:r>
      <w:bookmarkEnd w:id="49"/>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依托职业教育空中乘务专业国家教学资源库项目，专业核心课程数字资源应做到系统、完整、优质，主要包括课程介绍、课程标准、教学设计、教学课件、教学视频、电子教材、习题库、案例库、实训项目、参考资料等，同时保持动态更新。</w:t>
      </w:r>
    </w:p>
    <w:p w:rsidR="004F3196" w:rsidRDefault="00042C96">
      <w:pPr>
        <w:widowControl/>
        <w:spacing w:line="440" w:lineRule="exact"/>
        <w:ind w:firstLine="420"/>
        <w:jc w:val="left"/>
        <w:outlineLvl w:val="1"/>
        <w:rPr>
          <w:rFonts w:ascii="宋体" w:hAnsi="宋体" w:cs="宋体"/>
          <w:b/>
          <w:kern w:val="0"/>
          <w:sz w:val="24"/>
          <w:szCs w:val="24"/>
        </w:rPr>
      </w:pPr>
      <w:bookmarkStart w:id="50" w:name="_Toc170807725"/>
      <w:r>
        <w:rPr>
          <w:rFonts w:ascii="宋体" w:hAnsi="宋体" w:cs="宋体" w:hint="eastAsia"/>
          <w:b/>
          <w:kern w:val="0"/>
          <w:sz w:val="24"/>
          <w:szCs w:val="24"/>
        </w:rPr>
        <w:t>（四）教学方法</w:t>
      </w:r>
      <w:bookmarkEnd w:id="50"/>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专业要求教师在教学实施过程中：</w:t>
      </w:r>
    </w:p>
    <w:p w:rsidR="004F3196" w:rsidRDefault="00042C96">
      <w:pPr>
        <w:widowControl/>
        <w:spacing w:line="440" w:lineRule="exact"/>
        <w:ind w:firstLine="420"/>
        <w:jc w:val="left"/>
        <w:outlineLvl w:val="2"/>
        <w:rPr>
          <w:rFonts w:ascii="宋体" w:hAnsi="宋体" w:cs="宋体"/>
          <w:kern w:val="0"/>
          <w:sz w:val="24"/>
          <w:szCs w:val="24"/>
        </w:rPr>
      </w:pPr>
      <w:bookmarkStart w:id="51" w:name="_Toc170807726"/>
      <w:r>
        <w:rPr>
          <w:rFonts w:ascii="宋体" w:hAnsi="宋体" w:cs="宋体" w:hint="eastAsia"/>
          <w:kern w:val="0"/>
          <w:sz w:val="24"/>
          <w:szCs w:val="24"/>
        </w:rPr>
        <w:t>1.</w:t>
      </w:r>
      <w:r>
        <w:rPr>
          <w:rFonts w:ascii="宋体" w:hAnsi="宋体" w:cs="宋体" w:hint="eastAsia"/>
          <w:kern w:val="0"/>
          <w:sz w:val="24"/>
          <w:szCs w:val="24"/>
        </w:rPr>
        <w:tab/>
        <w:t>树立正确教学理念</w:t>
      </w:r>
      <w:bookmarkEnd w:id="51"/>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遵循高等职业教育的基本规律，牢固树立提高课堂教学质量是专业人才培养的根本任务之理念，积极开展教学改革研究，提高课程教学质量。</w:t>
      </w:r>
    </w:p>
    <w:p w:rsidR="004F3196" w:rsidRDefault="00042C96">
      <w:pPr>
        <w:widowControl/>
        <w:spacing w:line="440" w:lineRule="exact"/>
        <w:ind w:firstLine="420"/>
        <w:jc w:val="left"/>
        <w:outlineLvl w:val="2"/>
        <w:rPr>
          <w:rFonts w:ascii="宋体" w:hAnsi="宋体" w:cs="宋体"/>
          <w:kern w:val="0"/>
          <w:sz w:val="24"/>
          <w:szCs w:val="24"/>
        </w:rPr>
      </w:pPr>
      <w:bookmarkStart w:id="52" w:name="_Toc170807727"/>
      <w:r>
        <w:rPr>
          <w:rFonts w:ascii="宋体" w:hAnsi="宋体" w:cs="宋体" w:hint="eastAsia"/>
          <w:kern w:val="0"/>
          <w:sz w:val="24"/>
          <w:szCs w:val="24"/>
        </w:rPr>
        <w:t>2.</w:t>
      </w:r>
      <w:r>
        <w:rPr>
          <w:rFonts w:ascii="宋体" w:hAnsi="宋体" w:cs="宋体" w:hint="eastAsia"/>
          <w:kern w:val="0"/>
          <w:sz w:val="24"/>
          <w:szCs w:val="24"/>
        </w:rPr>
        <w:tab/>
        <w:t>科学合理地选择教学方法</w:t>
      </w:r>
      <w:bookmarkEnd w:id="52"/>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要求教师能够在现代职业教育理论的指导下，熟练把握讲授式、启发式、探究式、合作式、线上线下混合式、工学交替、</w:t>
      </w:r>
      <w:proofErr w:type="gramStart"/>
      <w:r>
        <w:rPr>
          <w:rFonts w:ascii="宋体" w:hAnsi="宋体" w:cs="宋体" w:hint="eastAsia"/>
          <w:kern w:val="0"/>
          <w:sz w:val="24"/>
          <w:szCs w:val="24"/>
        </w:rPr>
        <w:t>课证赛</w:t>
      </w:r>
      <w:proofErr w:type="gramEnd"/>
      <w:r>
        <w:rPr>
          <w:rFonts w:ascii="宋体" w:hAnsi="宋体" w:cs="宋体" w:hint="eastAsia"/>
          <w:kern w:val="0"/>
          <w:sz w:val="24"/>
          <w:szCs w:val="24"/>
        </w:rPr>
        <w:t>训融合等各类教学方法的特性，基于学生学习需求和社会用人需要，科学选取教学内容，合理选择适宜的教学方法并进行优化组合。</w:t>
      </w:r>
    </w:p>
    <w:p w:rsidR="004F3196" w:rsidRDefault="00042C96">
      <w:pPr>
        <w:widowControl/>
        <w:spacing w:line="440" w:lineRule="exact"/>
        <w:ind w:firstLine="420"/>
        <w:jc w:val="left"/>
        <w:outlineLvl w:val="2"/>
        <w:rPr>
          <w:rFonts w:ascii="宋体" w:hAnsi="宋体" w:cs="宋体"/>
          <w:kern w:val="0"/>
          <w:sz w:val="24"/>
          <w:szCs w:val="24"/>
        </w:rPr>
      </w:pPr>
      <w:bookmarkStart w:id="53" w:name="_Toc170807728"/>
      <w:r>
        <w:rPr>
          <w:rFonts w:ascii="宋体" w:hAnsi="宋体" w:cs="宋体" w:hint="eastAsia"/>
          <w:kern w:val="0"/>
          <w:sz w:val="24"/>
          <w:szCs w:val="24"/>
        </w:rPr>
        <w:t>3.</w:t>
      </w:r>
      <w:r>
        <w:rPr>
          <w:rFonts w:ascii="宋体" w:hAnsi="宋体" w:cs="宋体" w:hint="eastAsia"/>
          <w:kern w:val="0"/>
          <w:sz w:val="24"/>
          <w:szCs w:val="24"/>
        </w:rPr>
        <w:tab/>
        <w:t>有效地运用教学方法</w:t>
      </w:r>
      <w:bookmarkEnd w:id="53"/>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教师要根据具体教学实际，对所选择的教学方法进行优化组合和综合运用，并充分关注学生的反馈，适时调整，适应学生学习实际。</w:t>
      </w:r>
    </w:p>
    <w:p w:rsidR="004F3196" w:rsidRDefault="00042C96">
      <w:pPr>
        <w:widowControl/>
        <w:spacing w:line="440" w:lineRule="exact"/>
        <w:ind w:firstLine="420"/>
        <w:jc w:val="left"/>
        <w:outlineLvl w:val="2"/>
        <w:rPr>
          <w:rFonts w:ascii="宋体" w:hAnsi="宋体" w:cs="宋体"/>
          <w:kern w:val="0"/>
          <w:sz w:val="24"/>
          <w:szCs w:val="24"/>
        </w:rPr>
      </w:pPr>
      <w:bookmarkStart w:id="54" w:name="_Toc170807729"/>
      <w:r>
        <w:rPr>
          <w:rFonts w:ascii="宋体" w:hAnsi="宋体" w:cs="宋体" w:hint="eastAsia"/>
          <w:kern w:val="0"/>
          <w:sz w:val="24"/>
          <w:szCs w:val="24"/>
        </w:rPr>
        <w:t>4.</w:t>
      </w:r>
      <w:r>
        <w:rPr>
          <w:rFonts w:ascii="宋体" w:hAnsi="宋体" w:cs="宋体" w:hint="eastAsia"/>
          <w:kern w:val="0"/>
          <w:sz w:val="24"/>
          <w:szCs w:val="24"/>
        </w:rPr>
        <w:tab/>
        <w:t>建设优质课程、教材与共享资源</w:t>
      </w:r>
      <w:bookmarkEnd w:id="54"/>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 xml:space="preserve">以国家级、省级和校级精品在线开放课程建设为基础，积极开展教学队伍建设、教学内容建设、教学方法和手段建设、教材建设、实训基地建设和机制建设；用信息化技术与手段实现课程教学资料等教学资源上网开放，为广大教师和学生提供免费享用的优质教育资源。 </w:t>
      </w:r>
    </w:p>
    <w:p w:rsidR="004F3196" w:rsidRDefault="00042C96">
      <w:pPr>
        <w:widowControl/>
        <w:spacing w:line="440" w:lineRule="exact"/>
        <w:ind w:firstLine="420"/>
        <w:jc w:val="left"/>
        <w:outlineLvl w:val="2"/>
        <w:rPr>
          <w:rFonts w:ascii="宋体" w:hAnsi="宋体" w:cs="宋体"/>
          <w:kern w:val="0"/>
          <w:sz w:val="24"/>
          <w:szCs w:val="24"/>
        </w:rPr>
      </w:pPr>
      <w:bookmarkStart w:id="55" w:name="_Toc170807730"/>
      <w:r>
        <w:rPr>
          <w:rFonts w:ascii="宋体" w:hAnsi="宋体" w:cs="宋体" w:hint="eastAsia"/>
          <w:kern w:val="0"/>
          <w:sz w:val="24"/>
          <w:szCs w:val="24"/>
        </w:rPr>
        <w:t>5.</w:t>
      </w:r>
      <w:r>
        <w:rPr>
          <w:rFonts w:ascii="宋体" w:hAnsi="宋体" w:cs="宋体" w:hint="eastAsia"/>
          <w:kern w:val="0"/>
          <w:sz w:val="24"/>
          <w:szCs w:val="24"/>
        </w:rPr>
        <w:tab/>
        <w:t>建设优秀教学创新团队</w:t>
      </w:r>
      <w:bookmarkEnd w:id="55"/>
    </w:p>
    <w:p w:rsidR="004F3196" w:rsidRDefault="00042C96">
      <w:pPr>
        <w:widowControl/>
        <w:spacing w:line="440" w:lineRule="exact"/>
        <w:ind w:firstLine="420"/>
        <w:jc w:val="left"/>
        <w:rPr>
          <w:rFonts w:ascii="宋体" w:hAnsi="宋体" w:cs="宋体"/>
          <w:kern w:val="0"/>
          <w:sz w:val="24"/>
          <w:szCs w:val="24"/>
        </w:rPr>
      </w:pPr>
      <w:r>
        <w:rPr>
          <w:rFonts w:ascii="宋体" w:hAnsi="宋体" w:cs="宋体" w:hint="eastAsia"/>
          <w:kern w:val="0"/>
          <w:sz w:val="24"/>
          <w:szCs w:val="24"/>
        </w:rPr>
        <w:t>建立团队合作机制，促进教学研讨和教学经验交流，改革教学内容和方法，开发教学资源，提高教师整体教学水平。</w:t>
      </w:r>
    </w:p>
    <w:p w:rsidR="004F3196" w:rsidRDefault="00042C96">
      <w:pPr>
        <w:autoSpaceDE w:val="0"/>
        <w:autoSpaceDN w:val="0"/>
        <w:spacing w:line="560" w:lineRule="exact"/>
        <w:ind w:firstLineChars="200" w:firstLine="482"/>
        <w:jc w:val="left"/>
        <w:outlineLvl w:val="1"/>
        <w:rPr>
          <w:rFonts w:ascii="宋体" w:hAnsi="宋体" w:cs="宋体"/>
          <w:b/>
          <w:bCs/>
          <w:kern w:val="0"/>
          <w:sz w:val="24"/>
          <w:szCs w:val="24"/>
        </w:rPr>
      </w:pPr>
      <w:bookmarkStart w:id="56" w:name="_Toc13065"/>
      <w:bookmarkStart w:id="57" w:name="_Toc170807731"/>
      <w:bookmarkStart w:id="58" w:name="_Toc166700936"/>
      <w:r>
        <w:rPr>
          <w:rFonts w:ascii="宋体" w:hAnsi="宋体" w:cs="宋体"/>
          <w:b/>
          <w:bCs/>
          <w:kern w:val="0"/>
          <w:sz w:val="24"/>
          <w:szCs w:val="24"/>
        </w:rPr>
        <w:lastRenderedPageBreak/>
        <w:t>（五）学习评价</w:t>
      </w:r>
      <w:bookmarkEnd w:id="56"/>
      <w:bookmarkEnd w:id="57"/>
      <w:bookmarkEnd w:id="58"/>
    </w:p>
    <w:p w:rsidR="004F3196" w:rsidRDefault="00042C96">
      <w:pPr>
        <w:tabs>
          <w:tab w:val="left" w:pos="2524"/>
        </w:tabs>
        <w:autoSpaceDE w:val="0"/>
        <w:autoSpaceDN w:val="0"/>
        <w:spacing w:line="440" w:lineRule="exact"/>
        <w:ind w:firstLineChars="200" w:firstLine="480"/>
        <w:jc w:val="left"/>
        <w:rPr>
          <w:rFonts w:ascii="宋体" w:hAnsi="宋体" w:cs="宋体"/>
          <w:kern w:val="0"/>
          <w:sz w:val="24"/>
        </w:rPr>
      </w:pPr>
      <w:r>
        <w:rPr>
          <w:rFonts w:ascii="宋体" w:hAnsi="宋体" w:cs="宋体" w:hint="eastAsia"/>
          <w:kern w:val="0"/>
          <w:sz w:val="24"/>
        </w:rPr>
        <w:t>1.</w:t>
      </w:r>
      <w:r>
        <w:rPr>
          <w:rFonts w:ascii="宋体" w:hAnsi="宋体" w:cs="宋体"/>
          <w:kern w:val="0"/>
          <w:sz w:val="24"/>
        </w:rPr>
        <w:t>学生学业评价。坚持课程的过程性和实践性考核，不断改革和完善学生</w:t>
      </w:r>
      <w:r>
        <w:rPr>
          <w:rFonts w:ascii="宋体" w:hAnsi="宋体" w:cs="宋体"/>
          <w:spacing w:val="-16"/>
          <w:kern w:val="0"/>
          <w:sz w:val="24"/>
        </w:rPr>
        <w:t xml:space="preserve">学业成绩的评价制度，根据课程性质和课程定位，对学生学业成绩进行分类评价， </w:t>
      </w:r>
      <w:r>
        <w:rPr>
          <w:rFonts w:ascii="宋体" w:hAnsi="宋体" w:cs="宋体"/>
          <w:kern w:val="0"/>
          <w:sz w:val="24"/>
        </w:rPr>
        <w:t>强化对学生自主学习能力的考核评价，鼓励开展线上线下学习成果的多元评价。</w:t>
      </w:r>
      <w:r>
        <w:rPr>
          <w:rFonts w:ascii="宋体" w:hAnsi="宋体" w:cs="宋体"/>
          <w:spacing w:val="-5"/>
          <w:kern w:val="0"/>
          <w:sz w:val="24"/>
        </w:rPr>
        <w:t>理论性课程成绩包括期末成绩和平时成绩，平时成绩包括视频课件学习、测验作</w:t>
      </w:r>
      <w:r>
        <w:rPr>
          <w:rFonts w:ascii="宋体" w:hAnsi="宋体" w:cs="宋体"/>
          <w:spacing w:val="-10"/>
          <w:kern w:val="0"/>
          <w:sz w:val="24"/>
        </w:rPr>
        <w:t>业、课堂提问和讨论、调研报告等。实践性课程成绩创新评价制度，注重实践性</w:t>
      </w:r>
      <w:r>
        <w:rPr>
          <w:rFonts w:ascii="宋体" w:hAnsi="宋体" w:cs="宋体"/>
          <w:spacing w:val="-12"/>
          <w:kern w:val="0"/>
          <w:sz w:val="24"/>
        </w:rPr>
        <w:t>考核。平时成绩包括作业、课堂提问和讨论；实践操作环节以视频、音频、文字</w:t>
      </w:r>
      <w:r>
        <w:rPr>
          <w:rFonts w:ascii="宋体" w:hAnsi="宋体" w:cs="宋体"/>
          <w:spacing w:val="-15"/>
          <w:kern w:val="0"/>
          <w:sz w:val="24"/>
        </w:rPr>
        <w:t>材料等形式进行保存，每门课程的实践操作环节有详细的操作要求和规范的评分标准，每次实践操作环节有必要的反馈。</w:t>
      </w:r>
    </w:p>
    <w:p w:rsidR="004F3196" w:rsidRDefault="00042C96">
      <w:pPr>
        <w:tabs>
          <w:tab w:val="left" w:pos="2524"/>
        </w:tabs>
        <w:autoSpaceDE w:val="0"/>
        <w:autoSpaceDN w:val="0"/>
        <w:spacing w:line="440" w:lineRule="exact"/>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cs="宋体"/>
          <w:kern w:val="0"/>
          <w:sz w:val="24"/>
        </w:rPr>
        <w:t>第三方评价。行业、企业对毕业生的评价是人才培养质量评价体系重的环节，本专业定期、不定期地了解行业、企业等对毕业生的评价，努力建立和</w:t>
      </w:r>
      <w:proofErr w:type="gramStart"/>
      <w:r>
        <w:rPr>
          <w:rFonts w:ascii="宋体" w:hAnsi="宋体" w:cs="宋体"/>
          <w:kern w:val="0"/>
          <w:sz w:val="24"/>
        </w:rPr>
        <w:t>完善第三</w:t>
      </w:r>
      <w:proofErr w:type="gramEnd"/>
      <w:r>
        <w:rPr>
          <w:rFonts w:ascii="宋体" w:hAnsi="宋体" w:cs="宋体"/>
          <w:kern w:val="0"/>
          <w:sz w:val="24"/>
        </w:rPr>
        <w:t>方对人才培养质量评价制度，主要包括：</w:t>
      </w:r>
    </w:p>
    <w:p w:rsidR="004F3196" w:rsidRDefault="00042C96">
      <w:pPr>
        <w:tabs>
          <w:tab w:val="left" w:pos="2764"/>
        </w:tabs>
        <w:autoSpaceDE w:val="0"/>
        <w:autoSpaceDN w:val="0"/>
        <w:spacing w:line="440" w:lineRule="exact"/>
        <w:ind w:firstLineChars="200" w:firstLine="478"/>
        <w:rPr>
          <w:rFonts w:ascii="宋体" w:hAnsi="宋体" w:cs="宋体"/>
          <w:kern w:val="0"/>
          <w:sz w:val="24"/>
        </w:rPr>
      </w:pPr>
      <w:r>
        <w:rPr>
          <w:rFonts w:ascii="宋体" w:hAnsi="宋体" w:cs="宋体" w:hint="eastAsia"/>
          <w:spacing w:val="-1"/>
          <w:kern w:val="0"/>
          <w:sz w:val="24"/>
        </w:rPr>
        <w:t>（1）</w:t>
      </w:r>
      <w:r>
        <w:rPr>
          <w:rFonts w:ascii="宋体" w:hAnsi="宋体" w:cs="宋体"/>
          <w:spacing w:val="-1"/>
          <w:kern w:val="0"/>
          <w:sz w:val="24"/>
        </w:rPr>
        <w:t>应届毕业生顶岗实习及就业情况调查。在每年应届毕业生顶岗实习阶</w:t>
      </w:r>
      <w:r>
        <w:rPr>
          <w:rFonts w:ascii="宋体" w:hAnsi="宋体" w:cs="宋体"/>
          <w:spacing w:val="-7"/>
          <w:kern w:val="0"/>
          <w:sz w:val="24"/>
        </w:rPr>
        <w:t>段对若干个实习单位进行调查，主要了解毕业设计、顶岗实习、就业情况等方面</w:t>
      </w:r>
      <w:r>
        <w:rPr>
          <w:rFonts w:ascii="宋体" w:hAnsi="宋体" w:cs="宋体"/>
          <w:kern w:val="0"/>
          <w:sz w:val="24"/>
        </w:rPr>
        <w:t>的情况；</w:t>
      </w:r>
    </w:p>
    <w:p w:rsidR="004F3196" w:rsidRDefault="00042C96">
      <w:pPr>
        <w:tabs>
          <w:tab w:val="left" w:pos="2764"/>
        </w:tabs>
        <w:autoSpaceDE w:val="0"/>
        <w:autoSpaceDN w:val="0"/>
        <w:spacing w:line="440" w:lineRule="exact"/>
        <w:ind w:firstLineChars="200" w:firstLine="478"/>
        <w:rPr>
          <w:rFonts w:ascii="宋体" w:hAnsi="宋体" w:cs="宋体"/>
          <w:kern w:val="0"/>
          <w:sz w:val="24"/>
        </w:rPr>
      </w:pPr>
      <w:r>
        <w:rPr>
          <w:rFonts w:ascii="宋体" w:hAnsi="宋体" w:cs="宋体" w:hint="eastAsia"/>
          <w:spacing w:val="-1"/>
          <w:kern w:val="0"/>
          <w:sz w:val="24"/>
        </w:rPr>
        <w:t>（2）</w:t>
      </w:r>
      <w:r>
        <w:rPr>
          <w:rFonts w:ascii="宋体" w:hAnsi="宋体" w:cs="宋体"/>
          <w:spacing w:val="-1"/>
          <w:kern w:val="0"/>
          <w:sz w:val="24"/>
        </w:rPr>
        <w:t>每年毕业生随访制度。每年随机对前一届毕业生所在单位进行重点访</w:t>
      </w:r>
      <w:r>
        <w:rPr>
          <w:rFonts w:ascii="宋体" w:hAnsi="宋体" w:cs="宋体"/>
          <w:spacing w:val="-10"/>
          <w:kern w:val="0"/>
          <w:sz w:val="24"/>
        </w:rPr>
        <w:t>问，主要了解用人单位对毕业生满意度和认可度、毕业生专业知识和专业技能的</w:t>
      </w:r>
      <w:r>
        <w:rPr>
          <w:rFonts w:ascii="宋体" w:hAnsi="宋体" w:cs="宋体"/>
          <w:kern w:val="0"/>
          <w:sz w:val="24"/>
        </w:rPr>
        <w:t>适用性等方面；</w:t>
      </w:r>
    </w:p>
    <w:p w:rsidR="004F3196" w:rsidRDefault="00042C96">
      <w:pPr>
        <w:tabs>
          <w:tab w:val="left" w:pos="2764"/>
        </w:tabs>
        <w:autoSpaceDE w:val="0"/>
        <w:autoSpaceDN w:val="0"/>
        <w:spacing w:line="440" w:lineRule="exact"/>
        <w:ind w:firstLineChars="200" w:firstLine="478"/>
        <w:jc w:val="left"/>
        <w:rPr>
          <w:rFonts w:ascii="宋体" w:hAnsi="宋体" w:cs="宋体"/>
          <w:kern w:val="0"/>
          <w:sz w:val="24"/>
        </w:rPr>
      </w:pPr>
      <w:r>
        <w:rPr>
          <w:rFonts w:ascii="宋体" w:hAnsi="宋体" w:cs="宋体" w:hint="eastAsia"/>
          <w:spacing w:val="-1"/>
          <w:kern w:val="0"/>
          <w:sz w:val="24"/>
        </w:rPr>
        <w:t>（3）</w:t>
      </w:r>
      <w:r>
        <w:rPr>
          <w:rFonts w:ascii="宋体" w:hAnsi="宋体" w:cs="宋体"/>
          <w:spacing w:val="-1"/>
          <w:kern w:val="0"/>
          <w:sz w:val="24"/>
        </w:rPr>
        <w:t>毕业生五年后调查。主要调查学生的工作岗位、岗位发展情况、收入</w:t>
      </w:r>
      <w:r>
        <w:rPr>
          <w:rFonts w:ascii="宋体" w:hAnsi="宋体" w:cs="宋体"/>
          <w:kern w:val="0"/>
          <w:sz w:val="24"/>
        </w:rPr>
        <w:t>情况、工作满意度、毕业</w:t>
      </w:r>
      <w:proofErr w:type="gramStart"/>
      <w:r>
        <w:rPr>
          <w:rFonts w:ascii="宋体" w:hAnsi="宋体" w:cs="宋体"/>
          <w:kern w:val="0"/>
          <w:sz w:val="24"/>
        </w:rPr>
        <w:t>后岗位</w:t>
      </w:r>
      <w:proofErr w:type="gramEnd"/>
      <w:r>
        <w:rPr>
          <w:rFonts w:ascii="宋体" w:hAnsi="宋体" w:cs="宋体"/>
          <w:kern w:val="0"/>
          <w:sz w:val="24"/>
        </w:rPr>
        <w:t>更换次数、工作适应情况等。</w:t>
      </w:r>
    </w:p>
    <w:p w:rsidR="004F3196" w:rsidRDefault="00042C96">
      <w:pPr>
        <w:autoSpaceDE w:val="0"/>
        <w:autoSpaceDN w:val="0"/>
        <w:spacing w:line="560" w:lineRule="exact"/>
        <w:ind w:firstLineChars="200" w:firstLine="482"/>
        <w:jc w:val="left"/>
        <w:outlineLvl w:val="1"/>
        <w:rPr>
          <w:rFonts w:ascii="宋体" w:hAnsi="宋体" w:cs="宋体"/>
          <w:b/>
          <w:bCs/>
          <w:kern w:val="0"/>
          <w:sz w:val="24"/>
          <w:szCs w:val="24"/>
        </w:rPr>
      </w:pPr>
      <w:bookmarkStart w:id="59" w:name="（六）质量管理"/>
      <w:bookmarkStart w:id="60" w:name="_Toc170807732"/>
      <w:bookmarkStart w:id="61" w:name="_Toc166700937"/>
      <w:bookmarkStart w:id="62" w:name="_Toc6759"/>
      <w:bookmarkEnd w:id="59"/>
      <w:r>
        <w:rPr>
          <w:rFonts w:ascii="宋体" w:hAnsi="宋体" w:cs="宋体"/>
          <w:b/>
          <w:bCs/>
          <w:kern w:val="0"/>
          <w:sz w:val="24"/>
          <w:szCs w:val="24"/>
        </w:rPr>
        <w:t>（六）质量管理</w:t>
      </w:r>
      <w:bookmarkEnd w:id="60"/>
      <w:bookmarkEnd w:id="61"/>
      <w:bookmarkEnd w:id="62"/>
    </w:p>
    <w:p w:rsidR="004F3196" w:rsidRDefault="00042C96">
      <w:pPr>
        <w:tabs>
          <w:tab w:val="left" w:pos="2465"/>
        </w:tabs>
        <w:autoSpaceDE w:val="0"/>
        <w:autoSpaceDN w:val="0"/>
        <w:spacing w:line="440" w:lineRule="exact"/>
        <w:ind w:firstLineChars="200" w:firstLine="480"/>
        <w:rPr>
          <w:rFonts w:ascii="宋体" w:hAnsi="宋体" w:cs="宋体"/>
          <w:kern w:val="0"/>
          <w:sz w:val="24"/>
        </w:rPr>
      </w:pPr>
      <w:r>
        <w:rPr>
          <w:rFonts w:ascii="宋体" w:hAnsi="宋体" w:cs="宋体" w:hint="eastAsia"/>
          <w:kern w:val="0"/>
          <w:sz w:val="24"/>
        </w:rPr>
        <w:t>1.学校和二级学院建立专业建设和教学过程质量监控机制，建全专业教学质量监控管理制</w:t>
      </w:r>
      <w:r>
        <w:rPr>
          <w:rFonts w:ascii="宋体" w:hAnsi="宋体" w:cs="宋体" w:hint="eastAsia"/>
          <w:spacing w:val="-11"/>
          <w:kern w:val="0"/>
          <w:sz w:val="24"/>
        </w:rPr>
        <w:t>度，完善课堂教学、教学评价、实习实训、毕业设计以及专业调研、人才培养方</w:t>
      </w:r>
      <w:r>
        <w:rPr>
          <w:rFonts w:ascii="宋体" w:hAnsi="宋体" w:cs="宋体" w:hint="eastAsia"/>
          <w:spacing w:val="-9"/>
          <w:kern w:val="0"/>
          <w:sz w:val="24"/>
        </w:rPr>
        <w:t>案更新、资源建设等方面质量标准建设，通过教学实施、过程监控、质量评价和</w:t>
      </w:r>
      <w:r>
        <w:rPr>
          <w:rFonts w:ascii="宋体" w:hAnsi="宋体" w:cs="宋体" w:hint="eastAsia"/>
          <w:kern w:val="0"/>
          <w:sz w:val="24"/>
        </w:rPr>
        <w:t>持续改进，达成人才培养目标和培养规格。</w:t>
      </w:r>
    </w:p>
    <w:p w:rsidR="004F3196" w:rsidRDefault="00042C96">
      <w:pPr>
        <w:tabs>
          <w:tab w:val="left" w:pos="2344"/>
        </w:tabs>
        <w:autoSpaceDE w:val="0"/>
        <w:autoSpaceDN w:val="0"/>
        <w:spacing w:line="440" w:lineRule="exact"/>
        <w:ind w:firstLineChars="200" w:firstLine="472"/>
        <w:rPr>
          <w:rFonts w:ascii="宋体" w:hAnsi="宋体" w:cs="宋体"/>
          <w:kern w:val="0"/>
          <w:sz w:val="24"/>
        </w:rPr>
      </w:pPr>
      <w:r>
        <w:rPr>
          <w:rFonts w:ascii="宋体" w:hAnsi="宋体" w:cs="宋体" w:hint="eastAsia"/>
          <w:spacing w:val="-4"/>
          <w:kern w:val="0"/>
          <w:sz w:val="24"/>
        </w:rPr>
        <w:t>2.完善教学管理机制，加强日常教学组织运行与管理，定期开展课程建设水</w:t>
      </w:r>
      <w:r>
        <w:rPr>
          <w:rFonts w:ascii="宋体" w:hAnsi="宋体" w:cs="宋体" w:hint="eastAsia"/>
          <w:spacing w:val="-8"/>
          <w:kern w:val="0"/>
          <w:sz w:val="24"/>
        </w:rPr>
        <w:t>平和教学质量诊改，建立健全巡课、听课、评教、</w:t>
      </w:r>
      <w:proofErr w:type="gramStart"/>
      <w:r>
        <w:rPr>
          <w:rFonts w:ascii="宋体" w:hAnsi="宋体" w:cs="宋体" w:hint="eastAsia"/>
          <w:spacing w:val="-8"/>
          <w:kern w:val="0"/>
          <w:sz w:val="24"/>
        </w:rPr>
        <w:t>评学等</w:t>
      </w:r>
      <w:proofErr w:type="gramEnd"/>
      <w:r>
        <w:rPr>
          <w:rFonts w:ascii="宋体" w:hAnsi="宋体" w:cs="宋体" w:hint="eastAsia"/>
          <w:spacing w:val="-8"/>
          <w:kern w:val="0"/>
          <w:sz w:val="24"/>
        </w:rPr>
        <w:t>制度，定期公开课、示</w:t>
      </w:r>
      <w:r>
        <w:rPr>
          <w:rFonts w:ascii="宋体" w:hAnsi="宋体" w:cs="宋体" w:hint="eastAsia"/>
          <w:kern w:val="0"/>
          <w:sz w:val="24"/>
        </w:rPr>
        <w:t>范课等教研活动。</w:t>
      </w:r>
    </w:p>
    <w:p w:rsidR="004F3196" w:rsidRDefault="00042C96">
      <w:pPr>
        <w:autoSpaceDE w:val="0"/>
        <w:autoSpaceDN w:val="0"/>
        <w:spacing w:line="440" w:lineRule="exact"/>
        <w:ind w:firstLineChars="200" w:firstLine="480"/>
        <w:jc w:val="left"/>
        <w:rPr>
          <w:rFonts w:ascii="宋体" w:hAnsi="宋体" w:cs="宋体"/>
          <w:kern w:val="0"/>
          <w:sz w:val="24"/>
        </w:rPr>
      </w:pPr>
      <w:r>
        <w:rPr>
          <w:rFonts w:ascii="宋体" w:hAnsi="宋体" w:cs="宋体" w:hint="eastAsia"/>
          <w:sz w:val="24"/>
          <w:szCs w:val="24"/>
        </w:rPr>
        <w:t>3.学校及二级学院应建立毕业生跟踪反馈机制及社会评价机制，并对生源情况、在校生学业水平、毕业生就业情况等进行分析，定期评价人才培养质量和培养目标达成情况。</w:t>
      </w:r>
    </w:p>
    <w:p w:rsidR="004F3196" w:rsidRDefault="00042C96">
      <w:pPr>
        <w:tabs>
          <w:tab w:val="left" w:pos="2344"/>
        </w:tabs>
        <w:autoSpaceDE w:val="0"/>
        <w:autoSpaceDN w:val="0"/>
        <w:spacing w:line="440" w:lineRule="exact"/>
        <w:ind w:firstLineChars="200" w:firstLine="472"/>
        <w:jc w:val="left"/>
        <w:rPr>
          <w:rFonts w:ascii="宋体" w:hAnsi="宋体" w:cs="宋体"/>
          <w:kern w:val="0"/>
          <w:sz w:val="24"/>
        </w:rPr>
      </w:pPr>
      <w:r>
        <w:rPr>
          <w:rFonts w:ascii="宋体" w:hAnsi="宋体" w:cs="宋体" w:hint="eastAsia"/>
          <w:spacing w:val="-4"/>
          <w:kern w:val="0"/>
          <w:sz w:val="24"/>
        </w:rPr>
        <w:lastRenderedPageBreak/>
        <w:t>4.教研组织应充分利用评价分析结果有效改进专业教学，针对人才培养过程</w:t>
      </w:r>
      <w:r>
        <w:rPr>
          <w:rFonts w:ascii="宋体" w:hAnsi="宋体" w:cs="宋体" w:hint="eastAsia"/>
          <w:kern w:val="0"/>
          <w:sz w:val="24"/>
        </w:rPr>
        <w:t>中存在的问题，制定诊断与改进措施，持续提高人才培养质量。</w:t>
      </w:r>
    </w:p>
    <w:p w:rsidR="004F3196" w:rsidRDefault="00042C96">
      <w:pPr>
        <w:tabs>
          <w:tab w:val="left" w:pos="2463"/>
        </w:tabs>
        <w:autoSpaceDE w:val="0"/>
        <w:autoSpaceDN w:val="0"/>
        <w:spacing w:line="440" w:lineRule="exact"/>
        <w:ind w:firstLineChars="200" w:firstLine="480"/>
        <w:jc w:val="left"/>
        <w:outlineLvl w:val="2"/>
        <w:rPr>
          <w:rFonts w:ascii="宋体" w:hAnsi="宋体" w:cs="宋体"/>
          <w:kern w:val="0"/>
          <w:sz w:val="24"/>
        </w:rPr>
      </w:pPr>
      <w:bookmarkStart w:id="63" w:name="_Toc170807733"/>
      <w:r>
        <w:rPr>
          <w:rFonts w:ascii="宋体" w:hAnsi="宋体" w:cs="宋体" w:hint="eastAsia"/>
          <w:kern w:val="0"/>
          <w:sz w:val="24"/>
        </w:rPr>
        <w:t>5.建立人才培养质量评价指标体系</w:t>
      </w:r>
      <w:bookmarkEnd w:id="63"/>
    </w:p>
    <w:p w:rsidR="004F3196" w:rsidRDefault="00042C96">
      <w:pPr>
        <w:autoSpaceDE w:val="0"/>
        <w:autoSpaceDN w:val="0"/>
        <w:spacing w:line="440" w:lineRule="exact"/>
        <w:ind w:firstLineChars="200" w:firstLine="468"/>
        <w:jc w:val="left"/>
        <w:rPr>
          <w:rFonts w:ascii="宋体" w:hAnsi="宋体" w:cs="宋体"/>
          <w:kern w:val="0"/>
          <w:sz w:val="24"/>
          <w:szCs w:val="24"/>
        </w:rPr>
      </w:pPr>
      <w:r>
        <w:rPr>
          <w:rFonts w:ascii="宋体" w:hAnsi="宋体" w:cs="宋体" w:hint="eastAsia"/>
          <w:spacing w:val="-6"/>
          <w:kern w:val="0"/>
          <w:sz w:val="24"/>
          <w:szCs w:val="24"/>
        </w:rPr>
        <w:t>建立专业人才培养的评价指标保障体系，主要包括培养目标、培养过程和培</w:t>
      </w:r>
      <w:r>
        <w:rPr>
          <w:rFonts w:ascii="宋体" w:hAnsi="宋体" w:cs="宋体" w:hint="eastAsia"/>
          <w:kern w:val="0"/>
          <w:sz w:val="24"/>
          <w:szCs w:val="24"/>
        </w:rPr>
        <w:t>养质量三个部分。</w:t>
      </w:r>
    </w:p>
    <w:p w:rsidR="004F3196" w:rsidRDefault="00042C96">
      <w:pPr>
        <w:autoSpaceDE w:val="0"/>
        <w:autoSpaceDN w:val="0"/>
        <w:ind w:firstLineChars="200" w:firstLine="361"/>
        <w:jc w:val="center"/>
        <w:rPr>
          <w:rFonts w:ascii="宋体" w:hAnsi="宋体" w:cs="宋体"/>
          <w:b/>
          <w:kern w:val="0"/>
          <w:sz w:val="18"/>
          <w:szCs w:val="18"/>
        </w:rPr>
      </w:pPr>
      <w:r>
        <w:rPr>
          <w:rFonts w:ascii="宋体" w:hAnsi="宋体" w:cs="宋体" w:hint="eastAsia"/>
          <w:b/>
          <w:kern w:val="0"/>
          <w:sz w:val="18"/>
          <w:szCs w:val="18"/>
        </w:rPr>
        <w:t>表10</w:t>
      </w:r>
      <w:r>
        <w:rPr>
          <w:rFonts w:ascii="宋体" w:hAnsi="宋体" w:cs="宋体"/>
          <w:b/>
          <w:kern w:val="0"/>
          <w:sz w:val="18"/>
          <w:szCs w:val="18"/>
        </w:rPr>
        <w:t>-3</w:t>
      </w:r>
      <w:r>
        <w:rPr>
          <w:rFonts w:ascii="宋体" w:hAnsi="宋体" w:cs="宋体" w:hint="eastAsia"/>
          <w:b/>
          <w:kern w:val="0"/>
          <w:sz w:val="18"/>
          <w:szCs w:val="18"/>
        </w:rPr>
        <w:t>：高铁客运</w:t>
      </w:r>
      <w:r>
        <w:rPr>
          <w:rFonts w:ascii="宋体" w:hAnsi="宋体" w:cs="宋体"/>
          <w:b/>
          <w:kern w:val="0"/>
          <w:sz w:val="18"/>
          <w:szCs w:val="18"/>
        </w:rPr>
        <w:t>服务</w:t>
      </w:r>
      <w:r>
        <w:rPr>
          <w:rFonts w:ascii="宋体" w:hAnsi="宋体" w:cs="宋体" w:hint="eastAsia"/>
          <w:b/>
          <w:kern w:val="0"/>
          <w:sz w:val="18"/>
          <w:szCs w:val="18"/>
        </w:rPr>
        <w:t>专业人才培养评价指标保障体系一览表</w:t>
      </w:r>
    </w:p>
    <w:tbl>
      <w:tblPr>
        <w:tblW w:w="879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966"/>
        <w:gridCol w:w="426"/>
        <w:gridCol w:w="843"/>
        <w:gridCol w:w="6558"/>
      </w:tblGrid>
      <w:tr w:rsidR="004F3196">
        <w:trPr>
          <w:trHeight w:val="272"/>
          <w:jc w:val="center"/>
        </w:trPr>
        <w:tc>
          <w:tcPr>
            <w:tcW w:w="966" w:type="dxa"/>
            <w:tcBorders>
              <w:bottom w:val="single" w:sz="6" w:space="0" w:color="000000"/>
              <w:right w:val="single" w:sz="6" w:space="0" w:color="000000"/>
            </w:tcBorders>
          </w:tcPr>
          <w:p w:rsidR="004F3196" w:rsidRDefault="00042C96">
            <w:pPr>
              <w:autoSpaceDE w:val="0"/>
              <w:autoSpaceDN w:val="0"/>
              <w:spacing w:before="1" w:line="251" w:lineRule="exact"/>
              <w:ind w:left="250" w:right="231"/>
              <w:jc w:val="center"/>
              <w:rPr>
                <w:rFonts w:ascii="宋体" w:hAnsi="宋体" w:cs="宋体"/>
                <w:b/>
                <w:kern w:val="0"/>
                <w:sz w:val="18"/>
                <w:szCs w:val="18"/>
              </w:rPr>
            </w:pPr>
            <w:r>
              <w:rPr>
                <w:rFonts w:ascii="宋体" w:hAnsi="宋体" w:cs="宋体"/>
                <w:b/>
                <w:kern w:val="0"/>
                <w:sz w:val="18"/>
                <w:szCs w:val="18"/>
              </w:rPr>
              <w:t>序号</w:t>
            </w:r>
          </w:p>
        </w:tc>
        <w:tc>
          <w:tcPr>
            <w:tcW w:w="1269" w:type="dxa"/>
            <w:gridSpan w:val="2"/>
            <w:tcBorders>
              <w:left w:val="single" w:sz="6" w:space="0" w:color="000000"/>
              <w:bottom w:val="single" w:sz="6" w:space="0" w:color="000000"/>
              <w:right w:val="single" w:sz="6" w:space="0" w:color="000000"/>
            </w:tcBorders>
          </w:tcPr>
          <w:p w:rsidR="004F3196" w:rsidRDefault="00042C96">
            <w:pPr>
              <w:autoSpaceDE w:val="0"/>
              <w:autoSpaceDN w:val="0"/>
              <w:spacing w:before="1" w:line="251" w:lineRule="exact"/>
              <w:ind w:left="431"/>
              <w:jc w:val="left"/>
              <w:rPr>
                <w:rFonts w:ascii="宋体" w:hAnsi="宋体" w:cs="宋体"/>
                <w:b/>
                <w:kern w:val="0"/>
                <w:sz w:val="18"/>
                <w:szCs w:val="18"/>
              </w:rPr>
            </w:pPr>
            <w:r>
              <w:rPr>
                <w:rFonts w:ascii="宋体" w:hAnsi="宋体" w:cs="宋体"/>
                <w:b/>
                <w:kern w:val="0"/>
                <w:sz w:val="18"/>
                <w:szCs w:val="18"/>
              </w:rPr>
              <w:t>指标</w:t>
            </w:r>
          </w:p>
        </w:tc>
        <w:tc>
          <w:tcPr>
            <w:tcW w:w="6558" w:type="dxa"/>
            <w:tcBorders>
              <w:left w:val="single" w:sz="6" w:space="0" w:color="000000"/>
              <w:bottom w:val="single" w:sz="6" w:space="0" w:color="000000"/>
            </w:tcBorders>
          </w:tcPr>
          <w:p w:rsidR="004F3196" w:rsidRDefault="00042C96">
            <w:pPr>
              <w:autoSpaceDE w:val="0"/>
              <w:autoSpaceDN w:val="0"/>
              <w:spacing w:before="1" w:line="251" w:lineRule="exact"/>
              <w:ind w:left="3405" w:right="3372"/>
              <w:jc w:val="center"/>
              <w:rPr>
                <w:rFonts w:ascii="宋体" w:hAnsi="宋体" w:cs="宋体"/>
                <w:b/>
                <w:kern w:val="0"/>
                <w:sz w:val="18"/>
                <w:szCs w:val="18"/>
              </w:rPr>
            </w:pPr>
            <w:r>
              <w:rPr>
                <w:rFonts w:ascii="宋体" w:hAnsi="宋体" w:cs="宋体"/>
                <w:b/>
                <w:kern w:val="0"/>
                <w:sz w:val="18"/>
                <w:szCs w:val="18"/>
              </w:rPr>
              <w:t>内容</w:t>
            </w:r>
          </w:p>
        </w:tc>
      </w:tr>
      <w:tr w:rsidR="004F3196">
        <w:trPr>
          <w:trHeight w:val="1603"/>
          <w:jc w:val="center"/>
        </w:trPr>
        <w:tc>
          <w:tcPr>
            <w:tcW w:w="966" w:type="dxa"/>
            <w:tcBorders>
              <w:top w:val="single" w:sz="6" w:space="0" w:color="000000"/>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042C96">
            <w:pPr>
              <w:autoSpaceDE w:val="0"/>
              <w:autoSpaceDN w:val="0"/>
              <w:spacing w:before="176"/>
              <w:ind w:left="22"/>
              <w:jc w:val="center"/>
              <w:rPr>
                <w:rFonts w:hAnsi="宋体" w:cs="宋体"/>
                <w:kern w:val="0"/>
                <w:sz w:val="18"/>
                <w:szCs w:val="18"/>
              </w:rPr>
            </w:pPr>
            <w:r>
              <w:rPr>
                <w:rFonts w:hAnsi="宋体" w:cs="宋体"/>
                <w:w w:val="99"/>
                <w:kern w:val="0"/>
                <w:sz w:val="18"/>
                <w:szCs w:val="18"/>
              </w:rPr>
              <w:t>1</w:t>
            </w:r>
          </w:p>
        </w:tc>
        <w:tc>
          <w:tcPr>
            <w:tcW w:w="1269" w:type="dxa"/>
            <w:gridSpan w:val="2"/>
            <w:tcBorders>
              <w:top w:val="single" w:sz="6" w:space="0" w:color="000000"/>
              <w:left w:val="single" w:sz="6" w:space="0" w:color="000000"/>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042C96">
            <w:pPr>
              <w:autoSpaceDE w:val="0"/>
              <w:autoSpaceDN w:val="0"/>
              <w:spacing w:before="169"/>
              <w:ind w:left="220"/>
              <w:jc w:val="left"/>
              <w:rPr>
                <w:rFonts w:ascii="宋体" w:hAnsi="宋体" w:cs="宋体"/>
                <w:kern w:val="0"/>
                <w:sz w:val="18"/>
                <w:szCs w:val="18"/>
              </w:rPr>
            </w:pPr>
            <w:r>
              <w:rPr>
                <w:rFonts w:ascii="宋体" w:hAnsi="宋体" w:cs="宋体"/>
                <w:kern w:val="0"/>
                <w:sz w:val="18"/>
                <w:szCs w:val="18"/>
              </w:rPr>
              <w:t>培养目标</w:t>
            </w:r>
          </w:p>
        </w:tc>
        <w:tc>
          <w:tcPr>
            <w:tcW w:w="6558" w:type="dxa"/>
            <w:tcBorders>
              <w:top w:val="single" w:sz="6" w:space="0" w:color="000000"/>
              <w:left w:val="single" w:sz="6" w:space="0" w:color="000000"/>
              <w:bottom w:val="single" w:sz="6" w:space="0" w:color="000000"/>
            </w:tcBorders>
          </w:tcPr>
          <w:p w:rsidR="004F3196" w:rsidRDefault="00042C96">
            <w:pPr>
              <w:autoSpaceDE w:val="0"/>
              <w:autoSpaceDN w:val="0"/>
              <w:spacing w:before="2" w:line="242" w:lineRule="auto"/>
              <w:ind w:left="115" w:right="74" w:firstLine="314"/>
              <w:rPr>
                <w:rFonts w:ascii="宋体" w:hAnsi="宋体" w:cs="宋体"/>
                <w:kern w:val="0"/>
                <w:sz w:val="18"/>
                <w:szCs w:val="18"/>
              </w:rPr>
            </w:pPr>
            <w:r>
              <w:rPr>
                <w:rFonts w:ascii="宋体" w:hAnsi="宋体" w:cs="宋体" w:hint="eastAsia"/>
                <w:kern w:val="0"/>
                <w:sz w:val="18"/>
                <w:szCs w:val="18"/>
              </w:rPr>
              <w:t>本专业的人才培养方案遵循既定的人才培养目标和客观规律，依据区域经济中行业岗位对人才的需求，确立了人才培养的定位和目标。针对行业岗位人才市场需求的调研已形成稳定的长效机制，每年进行更新，以密切关注行业发展的新趋势和岗位人才需求的新变化，确保人才培养与产业发展的同步性。基于市场调研和专家论证的课程体系，既具有专业性又系统性强，符合职业发展的内在规律。人才培养方案的目标定位准确，与产业发展的同步性，展现出一定的前瞻性。</w:t>
            </w:r>
          </w:p>
        </w:tc>
      </w:tr>
      <w:tr w:rsidR="004F3196">
        <w:trPr>
          <w:trHeight w:val="1440"/>
          <w:jc w:val="center"/>
        </w:trPr>
        <w:tc>
          <w:tcPr>
            <w:tcW w:w="966" w:type="dxa"/>
            <w:vMerge w:val="restart"/>
            <w:tcBorders>
              <w:top w:val="single" w:sz="6" w:space="0" w:color="000000"/>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042C96">
            <w:pPr>
              <w:autoSpaceDE w:val="0"/>
              <w:autoSpaceDN w:val="0"/>
              <w:spacing w:before="143"/>
              <w:ind w:left="22"/>
              <w:jc w:val="center"/>
              <w:rPr>
                <w:rFonts w:hAnsi="宋体" w:cs="宋体"/>
                <w:kern w:val="0"/>
                <w:sz w:val="18"/>
                <w:szCs w:val="18"/>
              </w:rPr>
            </w:pPr>
            <w:r>
              <w:rPr>
                <w:rFonts w:hAnsi="宋体" w:cs="宋体"/>
                <w:w w:val="99"/>
                <w:kern w:val="0"/>
                <w:sz w:val="18"/>
                <w:szCs w:val="18"/>
              </w:rPr>
              <w:t>2</w:t>
            </w:r>
          </w:p>
        </w:tc>
        <w:tc>
          <w:tcPr>
            <w:tcW w:w="426" w:type="dxa"/>
            <w:vMerge w:val="restart"/>
            <w:tcBorders>
              <w:top w:val="single" w:sz="6" w:space="0" w:color="000000"/>
              <w:left w:val="single" w:sz="6" w:space="0" w:color="000000"/>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4F3196">
            <w:pPr>
              <w:autoSpaceDE w:val="0"/>
              <w:autoSpaceDN w:val="0"/>
              <w:spacing w:before="9"/>
              <w:jc w:val="left"/>
              <w:rPr>
                <w:rFonts w:ascii="宋体" w:hAnsi="宋体" w:cs="宋体"/>
                <w:kern w:val="0"/>
                <w:sz w:val="18"/>
                <w:szCs w:val="18"/>
              </w:rPr>
            </w:pPr>
          </w:p>
          <w:p w:rsidR="004F3196" w:rsidRDefault="00042C96">
            <w:pPr>
              <w:autoSpaceDE w:val="0"/>
              <w:autoSpaceDN w:val="0"/>
              <w:spacing w:line="242" w:lineRule="auto"/>
              <w:ind w:left="114" w:right="85"/>
              <w:rPr>
                <w:rFonts w:ascii="宋体" w:hAnsi="宋体" w:cs="宋体"/>
                <w:kern w:val="0"/>
                <w:sz w:val="18"/>
                <w:szCs w:val="18"/>
              </w:rPr>
            </w:pPr>
            <w:r>
              <w:rPr>
                <w:rFonts w:ascii="宋体" w:hAnsi="宋体" w:cs="宋体"/>
                <w:kern w:val="0"/>
                <w:sz w:val="18"/>
                <w:szCs w:val="18"/>
              </w:rPr>
              <w:t>培养过程</w:t>
            </w:r>
          </w:p>
        </w:tc>
        <w:tc>
          <w:tcPr>
            <w:tcW w:w="843" w:type="dxa"/>
            <w:tcBorders>
              <w:top w:val="single" w:sz="6" w:space="0" w:color="000000"/>
              <w:left w:val="single" w:sz="6" w:space="0" w:color="000000"/>
              <w:bottom w:val="single" w:sz="6" w:space="0" w:color="000000"/>
              <w:right w:val="single" w:sz="6" w:space="0" w:color="000000"/>
            </w:tcBorders>
          </w:tcPr>
          <w:p w:rsidR="004F3196" w:rsidRDefault="004F3196">
            <w:pPr>
              <w:autoSpaceDE w:val="0"/>
              <w:autoSpaceDN w:val="0"/>
              <w:spacing w:before="6"/>
              <w:jc w:val="left"/>
              <w:rPr>
                <w:rFonts w:ascii="宋体" w:hAnsi="宋体" w:cs="宋体"/>
                <w:kern w:val="0"/>
                <w:sz w:val="18"/>
                <w:szCs w:val="18"/>
              </w:rPr>
            </w:pPr>
          </w:p>
          <w:p w:rsidR="004F3196" w:rsidRDefault="00042C96">
            <w:pPr>
              <w:autoSpaceDE w:val="0"/>
              <w:autoSpaceDN w:val="0"/>
              <w:spacing w:line="244" w:lineRule="auto"/>
              <w:ind w:left="218" w:right="189"/>
              <w:jc w:val="left"/>
              <w:rPr>
                <w:rFonts w:ascii="宋体" w:hAnsi="宋体" w:cs="宋体"/>
                <w:kern w:val="0"/>
                <w:sz w:val="18"/>
                <w:szCs w:val="18"/>
              </w:rPr>
            </w:pPr>
            <w:r>
              <w:rPr>
                <w:rFonts w:ascii="宋体" w:hAnsi="宋体" w:cs="宋体"/>
                <w:kern w:val="0"/>
                <w:sz w:val="18"/>
                <w:szCs w:val="18"/>
              </w:rPr>
              <w:t>课程体系</w:t>
            </w:r>
          </w:p>
          <w:p w:rsidR="004F3196" w:rsidRDefault="00042C96">
            <w:pPr>
              <w:autoSpaceDE w:val="0"/>
              <w:autoSpaceDN w:val="0"/>
              <w:spacing w:line="244" w:lineRule="auto"/>
              <w:ind w:left="218" w:right="189"/>
              <w:jc w:val="left"/>
              <w:rPr>
                <w:rFonts w:ascii="宋体" w:hAnsi="宋体" w:cs="宋体"/>
                <w:kern w:val="0"/>
                <w:sz w:val="18"/>
                <w:szCs w:val="18"/>
              </w:rPr>
            </w:pPr>
            <w:r>
              <w:rPr>
                <w:rFonts w:ascii="宋体" w:hAnsi="宋体" w:cs="宋体" w:hint="eastAsia"/>
                <w:kern w:val="0"/>
                <w:sz w:val="18"/>
                <w:szCs w:val="18"/>
              </w:rPr>
              <w:t>（第一课堂）</w:t>
            </w:r>
          </w:p>
        </w:tc>
        <w:tc>
          <w:tcPr>
            <w:tcW w:w="6558" w:type="dxa"/>
            <w:tcBorders>
              <w:top w:val="single" w:sz="6" w:space="0" w:color="000000"/>
              <w:left w:val="single" w:sz="6" w:space="0" w:color="000000"/>
              <w:bottom w:val="single" w:sz="6" w:space="0" w:color="000000"/>
            </w:tcBorders>
            <w:vAlign w:val="center"/>
          </w:tcPr>
          <w:p w:rsidR="004F3196" w:rsidRDefault="00042C96">
            <w:pPr>
              <w:autoSpaceDE w:val="0"/>
              <w:autoSpaceDN w:val="0"/>
              <w:spacing w:before="2" w:line="242" w:lineRule="auto"/>
              <w:ind w:left="115" w:right="74" w:firstLine="314"/>
              <w:rPr>
                <w:rFonts w:ascii="宋体" w:hAnsi="宋体" w:cs="宋体"/>
                <w:kern w:val="0"/>
                <w:sz w:val="18"/>
                <w:szCs w:val="18"/>
              </w:rPr>
            </w:pPr>
            <w:r>
              <w:rPr>
                <w:rFonts w:ascii="宋体" w:hAnsi="宋体" w:cs="宋体"/>
                <w:kern w:val="0"/>
                <w:sz w:val="18"/>
                <w:szCs w:val="18"/>
              </w:rPr>
              <w:t>专业课程含专业核心课程与专业拓展课程，由校企合作共同开发，充分体现课程内容与职业标准的对接性。课程体系</w:t>
            </w:r>
            <w:r>
              <w:rPr>
                <w:rFonts w:ascii="宋体" w:hAnsi="宋体" w:cs="宋体" w:hint="eastAsia"/>
                <w:kern w:val="0"/>
                <w:sz w:val="18"/>
                <w:szCs w:val="18"/>
              </w:rPr>
              <w:t>面向铁路运输业的铁路列车乘务员、铁路车站客运服务员等职业</w:t>
            </w:r>
            <w:r>
              <w:rPr>
                <w:rFonts w:ascii="宋体" w:hAnsi="宋体" w:cs="宋体"/>
                <w:kern w:val="0"/>
                <w:sz w:val="18"/>
                <w:szCs w:val="18"/>
              </w:rPr>
              <w:t>岗位，符合职业发展的规律性，全部专业核心课程均由校企合作共同开发，课程内容与职业标准对接。</w:t>
            </w:r>
          </w:p>
        </w:tc>
      </w:tr>
      <w:tr w:rsidR="004F3196">
        <w:trPr>
          <w:trHeight w:val="1024"/>
          <w:jc w:val="center"/>
        </w:trPr>
        <w:tc>
          <w:tcPr>
            <w:tcW w:w="966" w:type="dxa"/>
            <w:vMerge/>
            <w:tcBorders>
              <w:right w:val="single" w:sz="6" w:space="0" w:color="000000"/>
            </w:tcBorders>
          </w:tcPr>
          <w:p w:rsidR="004F3196" w:rsidRDefault="004F3196">
            <w:pPr>
              <w:autoSpaceDE w:val="0"/>
              <w:autoSpaceDN w:val="0"/>
              <w:spacing w:before="143"/>
              <w:ind w:left="22"/>
              <w:jc w:val="center"/>
              <w:rPr>
                <w:rFonts w:hAnsi="宋体" w:cs="宋体"/>
                <w:w w:val="99"/>
                <w:kern w:val="0"/>
                <w:sz w:val="18"/>
                <w:szCs w:val="18"/>
              </w:rPr>
            </w:pPr>
          </w:p>
        </w:tc>
        <w:tc>
          <w:tcPr>
            <w:tcW w:w="426" w:type="dxa"/>
            <w:vMerge/>
            <w:tcBorders>
              <w:left w:val="single" w:sz="6" w:space="0" w:color="000000"/>
              <w:right w:val="single" w:sz="6" w:space="0" w:color="000000"/>
            </w:tcBorders>
          </w:tcPr>
          <w:p w:rsidR="004F3196" w:rsidRDefault="004F3196">
            <w:pPr>
              <w:autoSpaceDE w:val="0"/>
              <w:autoSpaceDN w:val="0"/>
              <w:spacing w:line="242" w:lineRule="auto"/>
              <w:ind w:left="114" w:right="85"/>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4F3196" w:rsidRDefault="004F3196">
            <w:pPr>
              <w:autoSpaceDE w:val="0"/>
              <w:autoSpaceDN w:val="0"/>
              <w:spacing w:line="244" w:lineRule="auto"/>
              <w:ind w:left="218" w:right="189"/>
              <w:jc w:val="left"/>
              <w:rPr>
                <w:rFonts w:ascii="宋体" w:hAnsi="宋体" w:cs="宋体"/>
                <w:kern w:val="0"/>
                <w:sz w:val="18"/>
                <w:szCs w:val="18"/>
              </w:rPr>
            </w:pPr>
          </w:p>
          <w:p w:rsidR="004F3196" w:rsidRDefault="004F3196">
            <w:pPr>
              <w:autoSpaceDE w:val="0"/>
              <w:autoSpaceDN w:val="0"/>
              <w:spacing w:line="244" w:lineRule="auto"/>
              <w:ind w:left="218" w:right="189"/>
              <w:jc w:val="left"/>
              <w:rPr>
                <w:rFonts w:ascii="宋体" w:hAnsi="宋体" w:cs="宋体"/>
                <w:kern w:val="0"/>
                <w:sz w:val="18"/>
                <w:szCs w:val="18"/>
              </w:rPr>
            </w:pPr>
          </w:p>
          <w:p w:rsidR="004F3196" w:rsidRDefault="00042C96">
            <w:pPr>
              <w:autoSpaceDE w:val="0"/>
              <w:autoSpaceDN w:val="0"/>
              <w:spacing w:line="244" w:lineRule="auto"/>
              <w:ind w:left="218" w:right="189"/>
              <w:jc w:val="left"/>
              <w:rPr>
                <w:rFonts w:ascii="宋体" w:hAnsi="宋体" w:cs="宋体"/>
                <w:kern w:val="0"/>
                <w:sz w:val="18"/>
                <w:szCs w:val="18"/>
              </w:rPr>
            </w:pPr>
            <w:r>
              <w:rPr>
                <w:rFonts w:ascii="宋体" w:hAnsi="宋体" w:cs="宋体"/>
                <w:kern w:val="0"/>
                <w:sz w:val="18"/>
                <w:szCs w:val="18"/>
              </w:rPr>
              <w:t>第二课堂</w:t>
            </w:r>
          </w:p>
        </w:tc>
        <w:tc>
          <w:tcPr>
            <w:tcW w:w="6558" w:type="dxa"/>
            <w:tcBorders>
              <w:top w:val="single" w:sz="6" w:space="0" w:color="000000"/>
              <w:left w:val="single" w:sz="6" w:space="0" w:color="000000"/>
              <w:bottom w:val="single" w:sz="6" w:space="0" w:color="000000"/>
            </w:tcBorders>
          </w:tcPr>
          <w:p w:rsidR="004F3196" w:rsidRDefault="00042C96">
            <w:pPr>
              <w:autoSpaceDE w:val="0"/>
              <w:autoSpaceDN w:val="0"/>
              <w:spacing w:before="2" w:line="251" w:lineRule="exact"/>
              <w:ind w:left="115" w:firstLineChars="200" w:firstLine="360"/>
              <w:jc w:val="left"/>
              <w:rPr>
                <w:rFonts w:ascii="宋体" w:hAnsi="宋体" w:cs="宋体"/>
                <w:kern w:val="0"/>
                <w:sz w:val="18"/>
                <w:szCs w:val="18"/>
              </w:rPr>
            </w:pPr>
            <w:r>
              <w:rPr>
                <w:rFonts w:ascii="宋体" w:hAnsi="宋体" w:cs="宋体" w:hint="eastAsia"/>
                <w:kern w:val="0"/>
                <w:sz w:val="18"/>
                <w:szCs w:val="18"/>
              </w:rPr>
              <w:t>构建了以思想道德、专业技能、社会生存、身心发展为内容，以竞技比赛、文体活动、实践体验、专题讲座为主要活动方式的第二课堂体系。例如社团活动、青年大学习、暑期社会实践、职业技能周、社区服务、企业家讲坛、安全教育讲座等</w:t>
            </w:r>
          </w:p>
        </w:tc>
      </w:tr>
      <w:tr w:rsidR="004F3196">
        <w:trPr>
          <w:trHeight w:val="902"/>
          <w:jc w:val="center"/>
        </w:trPr>
        <w:tc>
          <w:tcPr>
            <w:tcW w:w="966" w:type="dxa"/>
            <w:vMerge/>
            <w:tcBorders>
              <w:right w:val="single" w:sz="6" w:space="0" w:color="000000"/>
            </w:tcBorders>
          </w:tcPr>
          <w:p w:rsidR="004F3196" w:rsidRDefault="004F3196">
            <w:pPr>
              <w:autoSpaceDE w:val="0"/>
              <w:autoSpaceDN w:val="0"/>
              <w:spacing w:before="143"/>
              <w:ind w:left="22"/>
              <w:jc w:val="center"/>
              <w:rPr>
                <w:rFonts w:hAnsi="宋体" w:cs="宋体"/>
                <w:w w:val="99"/>
                <w:kern w:val="0"/>
                <w:sz w:val="18"/>
                <w:szCs w:val="18"/>
              </w:rPr>
            </w:pPr>
          </w:p>
        </w:tc>
        <w:tc>
          <w:tcPr>
            <w:tcW w:w="426" w:type="dxa"/>
            <w:vMerge/>
            <w:tcBorders>
              <w:left w:val="single" w:sz="6" w:space="0" w:color="000000"/>
              <w:right w:val="single" w:sz="6" w:space="0" w:color="000000"/>
            </w:tcBorders>
          </w:tcPr>
          <w:p w:rsidR="004F3196" w:rsidRDefault="004F3196">
            <w:pPr>
              <w:autoSpaceDE w:val="0"/>
              <w:autoSpaceDN w:val="0"/>
              <w:spacing w:line="242" w:lineRule="auto"/>
              <w:ind w:left="114" w:right="85"/>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4F3196" w:rsidRDefault="004F3196">
            <w:pPr>
              <w:autoSpaceDE w:val="0"/>
              <w:autoSpaceDN w:val="0"/>
              <w:spacing w:line="244" w:lineRule="auto"/>
              <w:ind w:right="189"/>
              <w:jc w:val="center"/>
              <w:rPr>
                <w:rFonts w:ascii="宋体" w:hAnsi="宋体" w:cs="宋体"/>
                <w:kern w:val="0"/>
                <w:sz w:val="18"/>
                <w:szCs w:val="18"/>
              </w:rPr>
            </w:pPr>
          </w:p>
          <w:p w:rsidR="004F3196" w:rsidRDefault="00042C96">
            <w:pPr>
              <w:autoSpaceDE w:val="0"/>
              <w:autoSpaceDN w:val="0"/>
              <w:spacing w:line="244" w:lineRule="auto"/>
              <w:ind w:right="189"/>
              <w:jc w:val="center"/>
              <w:rPr>
                <w:rFonts w:ascii="宋体" w:hAnsi="宋体" w:cs="宋体"/>
                <w:kern w:val="0"/>
                <w:sz w:val="18"/>
                <w:szCs w:val="18"/>
              </w:rPr>
            </w:pPr>
            <w:r>
              <w:rPr>
                <w:rFonts w:ascii="宋体" w:hAnsi="宋体" w:cs="宋体"/>
                <w:kern w:val="0"/>
                <w:sz w:val="18"/>
                <w:szCs w:val="18"/>
              </w:rPr>
              <w:t>第三</w:t>
            </w:r>
          </w:p>
          <w:p w:rsidR="004F3196" w:rsidRDefault="00042C96">
            <w:pPr>
              <w:autoSpaceDE w:val="0"/>
              <w:autoSpaceDN w:val="0"/>
              <w:spacing w:line="244" w:lineRule="auto"/>
              <w:ind w:right="189"/>
              <w:jc w:val="center"/>
              <w:rPr>
                <w:rFonts w:ascii="宋体" w:hAnsi="宋体" w:cs="宋体"/>
                <w:kern w:val="0"/>
                <w:sz w:val="18"/>
                <w:szCs w:val="18"/>
              </w:rPr>
            </w:pPr>
            <w:r>
              <w:rPr>
                <w:rFonts w:ascii="宋体" w:hAnsi="宋体" w:cs="宋体"/>
                <w:kern w:val="0"/>
                <w:sz w:val="18"/>
                <w:szCs w:val="18"/>
              </w:rPr>
              <w:t>课堂</w:t>
            </w:r>
          </w:p>
        </w:tc>
        <w:tc>
          <w:tcPr>
            <w:tcW w:w="6558" w:type="dxa"/>
            <w:tcBorders>
              <w:top w:val="single" w:sz="6" w:space="0" w:color="000000"/>
              <w:left w:val="single" w:sz="6" w:space="0" w:color="000000"/>
              <w:bottom w:val="single" w:sz="6" w:space="0" w:color="000000"/>
            </w:tcBorders>
          </w:tcPr>
          <w:p w:rsidR="004F3196" w:rsidRDefault="00042C96">
            <w:pPr>
              <w:autoSpaceDE w:val="0"/>
              <w:autoSpaceDN w:val="0"/>
              <w:spacing w:before="2" w:line="251" w:lineRule="exact"/>
              <w:ind w:left="115" w:firstLineChars="200" w:firstLine="360"/>
              <w:jc w:val="left"/>
              <w:rPr>
                <w:rFonts w:ascii="宋体" w:hAnsi="宋体" w:cs="宋体"/>
                <w:kern w:val="0"/>
                <w:sz w:val="18"/>
                <w:szCs w:val="18"/>
              </w:rPr>
            </w:pPr>
            <w:r>
              <w:rPr>
                <w:rFonts w:ascii="宋体" w:hAnsi="宋体" w:cs="宋体" w:hint="eastAsia"/>
                <w:kern w:val="0"/>
                <w:sz w:val="18"/>
                <w:szCs w:val="18"/>
              </w:rPr>
              <w:t>构建了以职业能力培养为目标的校内外实训实习体系。岗位见习、行业博览会参观、社会兼职、顶岗</w:t>
            </w:r>
            <w:proofErr w:type="gramStart"/>
            <w:r>
              <w:rPr>
                <w:rFonts w:ascii="宋体" w:hAnsi="宋体" w:cs="宋体" w:hint="eastAsia"/>
                <w:kern w:val="0"/>
                <w:sz w:val="18"/>
                <w:szCs w:val="18"/>
              </w:rPr>
              <w:t>及跟岗实习</w:t>
            </w:r>
            <w:proofErr w:type="gramEnd"/>
            <w:r>
              <w:rPr>
                <w:rFonts w:ascii="宋体" w:hAnsi="宋体" w:cs="宋体" w:hint="eastAsia"/>
                <w:kern w:val="0"/>
                <w:sz w:val="18"/>
                <w:szCs w:val="18"/>
              </w:rPr>
              <w:t>、国际饮品工作室双创课程基地实践、社会公益劳动等。</w:t>
            </w:r>
          </w:p>
        </w:tc>
      </w:tr>
      <w:tr w:rsidR="004F3196">
        <w:trPr>
          <w:trHeight w:val="872"/>
          <w:jc w:val="center"/>
        </w:trPr>
        <w:tc>
          <w:tcPr>
            <w:tcW w:w="966" w:type="dxa"/>
            <w:vMerge/>
            <w:tcBorders>
              <w:top w:val="nil"/>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4F3196" w:rsidRDefault="004F3196">
            <w:pPr>
              <w:autoSpaceDE w:val="0"/>
              <w:autoSpaceDN w:val="0"/>
              <w:spacing w:before="4"/>
              <w:jc w:val="left"/>
              <w:rPr>
                <w:rFonts w:ascii="宋体" w:hAnsi="宋体" w:cs="宋体"/>
                <w:kern w:val="0"/>
                <w:sz w:val="18"/>
                <w:szCs w:val="18"/>
              </w:rPr>
            </w:pPr>
          </w:p>
          <w:p w:rsidR="004F3196" w:rsidRDefault="00042C96">
            <w:pPr>
              <w:autoSpaceDE w:val="0"/>
              <w:autoSpaceDN w:val="0"/>
              <w:spacing w:line="242" w:lineRule="auto"/>
              <w:ind w:left="218" w:right="189"/>
              <w:jc w:val="left"/>
              <w:rPr>
                <w:rFonts w:ascii="宋体" w:hAnsi="宋体" w:cs="宋体"/>
                <w:kern w:val="0"/>
                <w:sz w:val="18"/>
                <w:szCs w:val="18"/>
              </w:rPr>
            </w:pPr>
            <w:r>
              <w:rPr>
                <w:rFonts w:ascii="宋体" w:hAnsi="宋体" w:cs="宋体"/>
                <w:kern w:val="0"/>
                <w:sz w:val="18"/>
                <w:szCs w:val="18"/>
              </w:rPr>
              <w:t>教学方法</w:t>
            </w:r>
          </w:p>
        </w:tc>
        <w:tc>
          <w:tcPr>
            <w:tcW w:w="6558" w:type="dxa"/>
            <w:tcBorders>
              <w:top w:val="single" w:sz="6" w:space="0" w:color="000000"/>
              <w:left w:val="single" w:sz="6" w:space="0" w:color="000000"/>
              <w:bottom w:val="single" w:sz="6" w:space="0" w:color="000000"/>
            </w:tcBorders>
          </w:tcPr>
          <w:p w:rsidR="004F3196" w:rsidRDefault="00042C96">
            <w:pPr>
              <w:autoSpaceDE w:val="0"/>
              <w:autoSpaceDN w:val="0"/>
              <w:spacing w:before="2" w:line="251" w:lineRule="exact"/>
              <w:ind w:left="115" w:firstLineChars="200" w:firstLine="360"/>
              <w:jc w:val="left"/>
              <w:rPr>
                <w:rFonts w:ascii="宋体" w:hAnsi="宋体" w:cs="宋体"/>
                <w:kern w:val="0"/>
                <w:sz w:val="18"/>
                <w:szCs w:val="18"/>
              </w:rPr>
            </w:pPr>
            <w:r>
              <w:rPr>
                <w:rFonts w:ascii="宋体" w:hAnsi="宋体" w:cs="宋体" w:hint="eastAsia"/>
                <w:kern w:val="0"/>
                <w:sz w:val="18"/>
                <w:szCs w:val="18"/>
              </w:rPr>
              <w:t>专业核心课程建设包括课程网站在内的立体化教学资源，采用项目教学、案例教学、线上线下混合教学、合作学习、双语改革等形式多样的教学方式，增强课堂实效，提高教学质量。加强教材的建设与有效利用，提高教学方法的科学性、合理性和应用的有效性。</w:t>
            </w:r>
          </w:p>
        </w:tc>
      </w:tr>
      <w:tr w:rsidR="004F3196">
        <w:trPr>
          <w:trHeight w:val="817"/>
          <w:jc w:val="center"/>
        </w:trPr>
        <w:tc>
          <w:tcPr>
            <w:tcW w:w="966" w:type="dxa"/>
            <w:vMerge/>
            <w:tcBorders>
              <w:top w:val="nil"/>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4F3196" w:rsidRDefault="00042C96">
            <w:pPr>
              <w:autoSpaceDE w:val="0"/>
              <w:autoSpaceDN w:val="0"/>
              <w:spacing w:before="135" w:line="244" w:lineRule="auto"/>
              <w:ind w:left="218" w:right="189"/>
              <w:jc w:val="left"/>
              <w:rPr>
                <w:rFonts w:ascii="宋体" w:hAnsi="宋体" w:cs="宋体"/>
                <w:kern w:val="0"/>
                <w:sz w:val="18"/>
                <w:szCs w:val="18"/>
              </w:rPr>
            </w:pPr>
            <w:r>
              <w:rPr>
                <w:rFonts w:ascii="宋体" w:hAnsi="宋体" w:cs="宋体"/>
                <w:kern w:val="0"/>
                <w:sz w:val="18"/>
                <w:szCs w:val="18"/>
              </w:rPr>
              <w:t>基地建设</w:t>
            </w:r>
          </w:p>
        </w:tc>
        <w:tc>
          <w:tcPr>
            <w:tcW w:w="6558" w:type="dxa"/>
            <w:tcBorders>
              <w:top w:val="single" w:sz="6" w:space="0" w:color="000000"/>
              <w:left w:val="single" w:sz="6" w:space="0" w:color="000000"/>
              <w:bottom w:val="single" w:sz="6" w:space="0" w:color="000000"/>
            </w:tcBorders>
          </w:tcPr>
          <w:p w:rsidR="004F3196" w:rsidRDefault="00042C96">
            <w:pPr>
              <w:autoSpaceDE w:val="0"/>
              <w:autoSpaceDN w:val="0"/>
              <w:spacing w:before="2" w:line="251" w:lineRule="exact"/>
              <w:ind w:left="115" w:firstLineChars="200" w:firstLine="360"/>
              <w:jc w:val="left"/>
              <w:rPr>
                <w:rFonts w:ascii="宋体" w:hAnsi="宋体" w:cs="宋体"/>
                <w:kern w:val="0"/>
                <w:sz w:val="18"/>
                <w:szCs w:val="18"/>
              </w:rPr>
            </w:pPr>
            <w:r>
              <w:rPr>
                <w:rFonts w:ascii="宋体" w:hAnsi="宋体" w:cs="宋体" w:hint="eastAsia"/>
                <w:kern w:val="0"/>
                <w:sz w:val="18"/>
                <w:szCs w:val="18"/>
              </w:rPr>
              <w:t>建设体</w:t>
            </w:r>
            <w:proofErr w:type="gramStart"/>
            <w:r>
              <w:rPr>
                <w:rFonts w:ascii="宋体" w:hAnsi="宋体" w:cs="宋体" w:hint="eastAsia"/>
                <w:kern w:val="0"/>
                <w:sz w:val="18"/>
                <w:szCs w:val="18"/>
              </w:rPr>
              <w:t>现职场</w:t>
            </w:r>
            <w:proofErr w:type="gramEnd"/>
            <w:r>
              <w:rPr>
                <w:rFonts w:ascii="宋体" w:hAnsi="宋体" w:cs="宋体" w:hint="eastAsia"/>
                <w:kern w:val="0"/>
                <w:sz w:val="18"/>
                <w:szCs w:val="18"/>
              </w:rPr>
              <w:t>环境的仿真校内实训基地，实现课程实践教学过程与工作过程有效对接。建设丰富的校外实习基地，接受学生开展工学交替、毕业实习等，鼓励学生获取双证书。</w:t>
            </w:r>
          </w:p>
        </w:tc>
      </w:tr>
      <w:tr w:rsidR="004F3196">
        <w:trPr>
          <w:trHeight w:val="545"/>
          <w:jc w:val="center"/>
        </w:trPr>
        <w:tc>
          <w:tcPr>
            <w:tcW w:w="966" w:type="dxa"/>
            <w:vMerge/>
            <w:tcBorders>
              <w:top w:val="nil"/>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tc>
        <w:tc>
          <w:tcPr>
            <w:tcW w:w="426" w:type="dxa"/>
            <w:vMerge/>
            <w:tcBorders>
              <w:top w:val="nil"/>
              <w:left w:val="single" w:sz="6" w:space="0" w:color="000000"/>
              <w:bottom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tc>
        <w:tc>
          <w:tcPr>
            <w:tcW w:w="843" w:type="dxa"/>
            <w:tcBorders>
              <w:top w:val="single" w:sz="6" w:space="0" w:color="000000"/>
              <w:left w:val="single" w:sz="6" w:space="0" w:color="000000"/>
              <w:bottom w:val="single" w:sz="6" w:space="0" w:color="000000"/>
              <w:right w:val="single" w:sz="6" w:space="0" w:color="000000"/>
            </w:tcBorders>
          </w:tcPr>
          <w:p w:rsidR="004F3196" w:rsidRDefault="00042C96">
            <w:pPr>
              <w:autoSpaceDE w:val="0"/>
              <w:autoSpaceDN w:val="0"/>
              <w:spacing w:line="268" w:lineRule="exact"/>
              <w:ind w:left="218"/>
              <w:jc w:val="left"/>
              <w:rPr>
                <w:rFonts w:ascii="宋体" w:hAnsi="宋体" w:cs="宋体"/>
                <w:kern w:val="0"/>
                <w:sz w:val="18"/>
                <w:szCs w:val="18"/>
              </w:rPr>
            </w:pPr>
            <w:r>
              <w:rPr>
                <w:rFonts w:ascii="宋体" w:hAnsi="宋体" w:cs="宋体"/>
                <w:kern w:val="0"/>
                <w:sz w:val="18"/>
                <w:szCs w:val="18"/>
              </w:rPr>
              <w:t>师资</w:t>
            </w:r>
          </w:p>
          <w:p w:rsidR="004F3196" w:rsidRDefault="00042C96">
            <w:pPr>
              <w:autoSpaceDE w:val="0"/>
              <w:autoSpaceDN w:val="0"/>
              <w:spacing w:before="4" w:line="252" w:lineRule="exact"/>
              <w:ind w:left="218"/>
              <w:jc w:val="left"/>
              <w:rPr>
                <w:rFonts w:ascii="宋体" w:hAnsi="宋体" w:cs="宋体"/>
                <w:kern w:val="0"/>
                <w:sz w:val="18"/>
                <w:szCs w:val="18"/>
              </w:rPr>
            </w:pPr>
            <w:r>
              <w:rPr>
                <w:rFonts w:ascii="宋体" w:hAnsi="宋体" w:cs="宋体"/>
                <w:kern w:val="0"/>
                <w:sz w:val="18"/>
                <w:szCs w:val="18"/>
              </w:rPr>
              <w:t>建设</w:t>
            </w:r>
          </w:p>
        </w:tc>
        <w:tc>
          <w:tcPr>
            <w:tcW w:w="6558" w:type="dxa"/>
            <w:tcBorders>
              <w:top w:val="single" w:sz="6" w:space="0" w:color="000000"/>
              <w:left w:val="single" w:sz="6" w:space="0" w:color="000000"/>
              <w:bottom w:val="single" w:sz="6" w:space="0" w:color="000000"/>
            </w:tcBorders>
          </w:tcPr>
          <w:p w:rsidR="004F3196" w:rsidRDefault="00042C96">
            <w:pPr>
              <w:autoSpaceDE w:val="0"/>
              <w:autoSpaceDN w:val="0"/>
              <w:spacing w:before="1" w:line="242" w:lineRule="auto"/>
              <w:ind w:left="115" w:right="-29" w:firstLine="314"/>
              <w:jc w:val="left"/>
              <w:rPr>
                <w:rFonts w:ascii="宋体" w:hAnsi="宋体" w:cs="宋体"/>
                <w:kern w:val="0"/>
                <w:sz w:val="18"/>
                <w:szCs w:val="18"/>
              </w:rPr>
            </w:pPr>
            <w:r>
              <w:rPr>
                <w:rFonts w:ascii="宋体" w:hAnsi="宋体" w:cs="宋体"/>
                <w:kern w:val="0"/>
                <w:sz w:val="18"/>
                <w:szCs w:val="18"/>
              </w:rPr>
              <w:t>打造“双师”的师资队伍，专任教师中双</w:t>
            </w:r>
            <w:proofErr w:type="gramStart"/>
            <w:r>
              <w:rPr>
                <w:rFonts w:ascii="宋体" w:hAnsi="宋体" w:cs="宋体"/>
                <w:kern w:val="0"/>
                <w:sz w:val="18"/>
                <w:szCs w:val="18"/>
              </w:rPr>
              <w:t>师素质</w:t>
            </w:r>
            <w:proofErr w:type="gramEnd"/>
            <w:r>
              <w:rPr>
                <w:rFonts w:ascii="宋体" w:hAnsi="宋体" w:cs="宋体"/>
                <w:kern w:val="0"/>
                <w:sz w:val="18"/>
                <w:szCs w:val="18"/>
              </w:rPr>
              <w:t>教师比例为 100%，兼职教师比例为 46%，全部专任教师</w:t>
            </w:r>
            <w:r>
              <w:rPr>
                <w:rFonts w:ascii="宋体" w:hAnsi="宋体" w:cs="宋体" w:hint="eastAsia"/>
                <w:kern w:val="0"/>
                <w:sz w:val="18"/>
                <w:szCs w:val="18"/>
              </w:rPr>
              <w:t>基本</w:t>
            </w:r>
            <w:r>
              <w:rPr>
                <w:rFonts w:ascii="宋体" w:hAnsi="宋体" w:cs="宋体"/>
                <w:kern w:val="0"/>
                <w:sz w:val="18"/>
                <w:szCs w:val="18"/>
              </w:rPr>
              <w:t>具备企业实践经历。</w:t>
            </w:r>
          </w:p>
        </w:tc>
      </w:tr>
      <w:tr w:rsidR="004F3196">
        <w:trPr>
          <w:trHeight w:val="1120"/>
          <w:jc w:val="center"/>
        </w:trPr>
        <w:tc>
          <w:tcPr>
            <w:tcW w:w="966" w:type="dxa"/>
            <w:tcBorders>
              <w:top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p w:rsidR="004F3196" w:rsidRDefault="004F3196">
            <w:pPr>
              <w:autoSpaceDE w:val="0"/>
              <w:autoSpaceDN w:val="0"/>
              <w:jc w:val="left"/>
              <w:rPr>
                <w:rFonts w:ascii="宋体" w:hAnsi="宋体" w:cs="宋体"/>
                <w:kern w:val="0"/>
                <w:sz w:val="18"/>
                <w:szCs w:val="18"/>
              </w:rPr>
            </w:pPr>
          </w:p>
          <w:p w:rsidR="004F3196" w:rsidRDefault="00042C96">
            <w:pPr>
              <w:autoSpaceDE w:val="0"/>
              <w:autoSpaceDN w:val="0"/>
              <w:ind w:left="22"/>
              <w:jc w:val="center"/>
              <w:rPr>
                <w:rFonts w:hAnsi="宋体" w:cs="宋体"/>
                <w:kern w:val="0"/>
                <w:sz w:val="18"/>
                <w:szCs w:val="18"/>
              </w:rPr>
            </w:pPr>
            <w:r>
              <w:rPr>
                <w:rFonts w:hAnsi="宋体" w:cs="宋体"/>
                <w:w w:val="99"/>
                <w:kern w:val="0"/>
                <w:sz w:val="18"/>
                <w:szCs w:val="18"/>
              </w:rPr>
              <w:t>3</w:t>
            </w:r>
          </w:p>
        </w:tc>
        <w:tc>
          <w:tcPr>
            <w:tcW w:w="1269" w:type="dxa"/>
            <w:gridSpan w:val="2"/>
            <w:tcBorders>
              <w:top w:val="single" w:sz="6" w:space="0" w:color="000000"/>
              <w:left w:val="single" w:sz="6" w:space="0" w:color="000000"/>
              <w:right w:val="single" w:sz="6" w:space="0" w:color="000000"/>
            </w:tcBorders>
          </w:tcPr>
          <w:p w:rsidR="004F3196" w:rsidRDefault="004F3196">
            <w:pPr>
              <w:autoSpaceDE w:val="0"/>
              <w:autoSpaceDN w:val="0"/>
              <w:jc w:val="left"/>
              <w:rPr>
                <w:rFonts w:ascii="宋体" w:hAnsi="宋体" w:cs="宋体"/>
                <w:kern w:val="0"/>
                <w:sz w:val="18"/>
                <w:szCs w:val="18"/>
              </w:rPr>
            </w:pPr>
          </w:p>
          <w:p w:rsidR="004F3196" w:rsidRDefault="004F3196">
            <w:pPr>
              <w:autoSpaceDE w:val="0"/>
              <w:autoSpaceDN w:val="0"/>
              <w:spacing w:before="5"/>
              <w:jc w:val="left"/>
              <w:rPr>
                <w:rFonts w:ascii="宋体" w:hAnsi="宋体" w:cs="宋体"/>
                <w:kern w:val="0"/>
                <w:sz w:val="18"/>
                <w:szCs w:val="18"/>
              </w:rPr>
            </w:pPr>
          </w:p>
          <w:p w:rsidR="004F3196" w:rsidRDefault="00042C96">
            <w:pPr>
              <w:autoSpaceDE w:val="0"/>
              <w:autoSpaceDN w:val="0"/>
              <w:ind w:left="220"/>
              <w:jc w:val="left"/>
              <w:rPr>
                <w:rFonts w:ascii="宋体" w:hAnsi="宋体" w:cs="宋体"/>
                <w:kern w:val="0"/>
                <w:sz w:val="18"/>
                <w:szCs w:val="18"/>
              </w:rPr>
            </w:pPr>
            <w:r>
              <w:rPr>
                <w:rFonts w:ascii="宋体" w:hAnsi="宋体" w:cs="宋体"/>
                <w:kern w:val="0"/>
                <w:sz w:val="18"/>
                <w:szCs w:val="18"/>
              </w:rPr>
              <w:t>培养质量</w:t>
            </w:r>
          </w:p>
        </w:tc>
        <w:tc>
          <w:tcPr>
            <w:tcW w:w="6558" w:type="dxa"/>
            <w:tcBorders>
              <w:top w:val="single" w:sz="6" w:space="0" w:color="000000"/>
              <w:left w:val="single" w:sz="6" w:space="0" w:color="000000"/>
            </w:tcBorders>
          </w:tcPr>
          <w:p w:rsidR="004F3196" w:rsidRDefault="00042C96">
            <w:pPr>
              <w:autoSpaceDE w:val="0"/>
              <w:autoSpaceDN w:val="0"/>
              <w:spacing w:before="1" w:line="242" w:lineRule="auto"/>
              <w:ind w:left="115" w:right="-29" w:firstLine="314"/>
              <w:jc w:val="left"/>
              <w:rPr>
                <w:rFonts w:ascii="宋体" w:hAnsi="宋体" w:cs="宋体"/>
                <w:kern w:val="0"/>
                <w:sz w:val="18"/>
                <w:szCs w:val="18"/>
              </w:rPr>
            </w:pPr>
            <w:r>
              <w:rPr>
                <w:rFonts w:ascii="宋体" w:hAnsi="宋体" w:cs="宋体" w:hint="eastAsia"/>
                <w:kern w:val="0"/>
                <w:sz w:val="18"/>
                <w:szCs w:val="18"/>
              </w:rPr>
              <w:t>本专业构建“三创”育人体系，以“创新、创业、创意”育人，重视对学生职业素养的培育，编写职业素养读本，开展一、二、三课堂融合改革，</w:t>
            </w:r>
            <w:proofErr w:type="gramStart"/>
            <w:r>
              <w:rPr>
                <w:rFonts w:ascii="宋体" w:hAnsi="宋体" w:cs="宋体" w:hint="eastAsia"/>
                <w:kern w:val="0"/>
                <w:sz w:val="18"/>
                <w:szCs w:val="18"/>
              </w:rPr>
              <w:t>开展证课</w:t>
            </w:r>
            <w:proofErr w:type="gramEnd"/>
            <w:r>
              <w:rPr>
                <w:rFonts w:ascii="宋体" w:hAnsi="宋体" w:cs="宋体" w:hint="eastAsia"/>
                <w:kern w:val="0"/>
                <w:sz w:val="18"/>
                <w:szCs w:val="18"/>
              </w:rPr>
              <w:t>融合改革，开展茶文化节、 职业礼仪大赛外塑形象、内炼气质，增强学生的职业素养。本专业要求达到学生就业率高，就业对口率高，企业对学生的专业能力、职业素质、业务知识评价高。</w:t>
            </w:r>
          </w:p>
        </w:tc>
      </w:tr>
    </w:tbl>
    <w:p w:rsidR="004F3196" w:rsidRDefault="00042C96">
      <w:pPr>
        <w:rPr>
          <w:rFonts w:ascii="宋体" w:hAnsi="宋体"/>
          <w:b/>
          <w:sz w:val="30"/>
          <w:szCs w:val="30"/>
        </w:rPr>
      </w:pPr>
      <w:bookmarkStart w:id="64" w:name="_Toc30600"/>
      <w:r>
        <w:rPr>
          <w:rFonts w:ascii="宋体" w:hAnsi="宋体" w:hint="eastAsia"/>
          <w:b/>
          <w:sz w:val="30"/>
          <w:szCs w:val="30"/>
        </w:rPr>
        <w:br w:type="page"/>
      </w:r>
    </w:p>
    <w:p w:rsidR="004F3196" w:rsidRDefault="00042C96">
      <w:pPr>
        <w:snapToGrid w:val="0"/>
        <w:spacing w:line="560" w:lineRule="exact"/>
        <w:outlineLvl w:val="0"/>
        <w:rPr>
          <w:rFonts w:ascii="宋体" w:hAnsi="宋体"/>
          <w:b/>
          <w:sz w:val="30"/>
          <w:szCs w:val="30"/>
        </w:rPr>
      </w:pPr>
      <w:bookmarkStart w:id="65" w:name="_Toc11255"/>
      <w:r>
        <w:rPr>
          <w:rFonts w:ascii="宋体" w:hAnsi="宋体" w:hint="eastAsia"/>
          <w:b/>
          <w:sz w:val="30"/>
          <w:szCs w:val="30"/>
        </w:rPr>
        <w:lastRenderedPageBreak/>
        <w:t>十一</w:t>
      </w:r>
      <w:r>
        <w:rPr>
          <w:rFonts w:ascii="宋体" w:hAnsi="宋体"/>
          <w:b/>
          <w:sz w:val="30"/>
          <w:szCs w:val="30"/>
        </w:rPr>
        <w:t>、毕业要求</w:t>
      </w:r>
      <w:bookmarkEnd w:id="64"/>
      <w:bookmarkEnd w:id="65"/>
    </w:p>
    <w:p w:rsidR="004F3196" w:rsidRDefault="00042C96">
      <w:pPr>
        <w:widowControl/>
        <w:spacing w:line="440" w:lineRule="exact"/>
        <w:ind w:firstLine="420"/>
        <w:jc w:val="left"/>
        <w:outlineLvl w:val="1"/>
        <w:rPr>
          <w:rFonts w:ascii="宋体" w:hAnsi="宋体" w:cs="宋体"/>
          <w:b/>
          <w:kern w:val="0"/>
          <w:sz w:val="24"/>
          <w:szCs w:val="24"/>
        </w:rPr>
      </w:pPr>
      <w:bookmarkStart w:id="66" w:name="_Toc148024742"/>
      <w:bookmarkStart w:id="67" w:name="_Toc170807735"/>
      <w:r>
        <w:rPr>
          <w:rFonts w:ascii="宋体" w:hAnsi="宋体" w:cs="宋体" w:hint="eastAsia"/>
          <w:b/>
          <w:kern w:val="0"/>
          <w:sz w:val="24"/>
          <w:szCs w:val="24"/>
        </w:rPr>
        <w:t>（一）</w:t>
      </w:r>
      <w:r>
        <w:rPr>
          <w:rFonts w:ascii="宋体" w:hAnsi="宋体" w:cs="宋体"/>
          <w:b/>
          <w:kern w:val="0"/>
          <w:sz w:val="24"/>
          <w:szCs w:val="24"/>
        </w:rPr>
        <w:t>学分要求</w:t>
      </w:r>
      <w:bookmarkEnd w:id="66"/>
      <w:bookmarkEnd w:id="67"/>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在3-6年内，按规定要求完成全部教学任务，修满14</w:t>
      </w:r>
      <w:r>
        <w:rPr>
          <w:rFonts w:ascii="宋体" w:hAnsi="宋体" w:cs="宋体"/>
          <w:kern w:val="0"/>
          <w:sz w:val="24"/>
          <w:szCs w:val="24"/>
        </w:rPr>
        <w:t>4</w:t>
      </w:r>
      <w:r>
        <w:rPr>
          <w:rFonts w:ascii="宋体" w:hAnsi="宋体" w:cs="宋体" w:hint="eastAsia"/>
          <w:kern w:val="0"/>
          <w:sz w:val="24"/>
          <w:szCs w:val="24"/>
        </w:rPr>
        <w:t>.5学分（含专业选修课12学分；公共选修课最低要求12学分，其中包括公共艺术类选修课2学分和“四史”教育类选修课1学分）</w:t>
      </w:r>
    </w:p>
    <w:p w:rsidR="004F3196" w:rsidRDefault="00042C96">
      <w:pPr>
        <w:widowControl/>
        <w:spacing w:line="440" w:lineRule="exact"/>
        <w:ind w:firstLineChars="200" w:firstLine="482"/>
        <w:jc w:val="left"/>
        <w:outlineLvl w:val="1"/>
        <w:rPr>
          <w:rFonts w:ascii="宋体" w:hAnsi="宋体" w:cs="宋体"/>
          <w:b/>
          <w:kern w:val="0"/>
          <w:sz w:val="24"/>
          <w:szCs w:val="24"/>
        </w:rPr>
      </w:pPr>
      <w:bookmarkStart w:id="68" w:name="_Toc170807736"/>
      <w:r>
        <w:rPr>
          <w:rFonts w:ascii="宋体" w:hAnsi="宋体" w:cs="宋体" w:hint="eastAsia"/>
          <w:b/>
          <w:kern w:val="0"/>
          <w:sz w:val="24"/>
          <w:szCs w:val="24"/>
        </w:rPr>
        <w:t>（二）证书要求</w:t>
      </w:r>
      <w:bookmarkEnd w:id="68"/>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1.</w:t>
      </w:r>
      <w:r>
        <w:rPr>
          <w:rFonts w:hint="eastAsia"/>
        </w:rPr>
        <w:t xml:space="preserve"> </w:t>
      </w:r>
      <w:r>
        <w:rPr>
          <w:rFonts w:ascii="宋体" w:hAnsi="宋体" w:cs="宋体" w:hint="eastAsia"/>
          <w:kern w:val="0"/>
          <w:sz w:val="24"/>
          <w:szCs w:val="24"/>
        </w:rPr>
        <w:t>江苏省高校英语应用能力证书（必须），高等学校英语应用能力考试委员会颁发。（面向普招和</w:t>
      </w:r>
      <w:r>
        <w:rPr>
          <w:rFonts w:ascii="宋体" w:hAnsi="宋体" w:cs="宋体"/>
          <w:kern w:val="0"/>
          <w:sz w:val="24"/>
          <w:szCs w:val="24"/>
        </w:rPr>
        <w:t>提前</w:t>
      </w:r>
      <w:r>
        <w:rPr>
          <w:rFonts w:ascii="宋体" w:hAnsi="宋体" w:cs="宋体" w:hint="eastAsia"/>
          <w:kern w:val="0"/>
          <w:sz w:val="24"/>
          <w:szCs w:val="24"/>
        </w:rPr>
        <w:t>学生）</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高等学校英语应用能力考试达50分，或高等学校英语应用能力考试分数（占40%）与大学英语III分数（占60%）的加权之和达50分。（面向中高职衔接、职教高考一、职教高考二学生）</w:t>
      </w:r>
    </w:p>
    <w:p w:rsidR="004F3196" w:rsidRDefault="00042C96">
      <w:pPr>
        <w:widowControl/>
        <w:spacing w:line="440" w:lineRule="exact"/>
        <w:ind w:firstLineChars="200" w:firstLine="480"/>
        <w:jc w:val="left"/>
        <w:outlineLvl w:val="2"/>
        <w:rPr>
          <w:rFonts w:ascii="宋体" w:hAnsi="宋体" w:cs="宋体"/>
          <w:kern w:val="0"/>
          <w:sz w:val="24"/>
          <w:szCs w:val="24"/>
        </w:rPr>
      </w:pPr>
      <w:bookmarkStart w:id="69" w:name="_Toc170807737"/>
      <w:r>
        <w:rPr>
          <w:rFonts w:ascii="宋体" w:hAnsi="宋体" w:cs="宋体" w:hint="eastAsia"/>
          <w:kern w:val="0"/>
          <w:sz w:val="24"/>
          <w:szCs w:val="24"/>
        </w:rPr>
        <w:t>2.全国计算机等级考试一级证书（必须），教育部考试中心颁发。</w:t>
      </w:r>
      <w:bookmarkEnd w:id="69"/>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3.全国大学英语等级证书（四、六级，鼓励），全国大学英语四、六级委员会颁发。</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4.普通话水平测试二级乙等以上证书（鼓励），国家普通话水平测试中心颁发。</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5.</w:t>
      </w:r>
      <w:proofErr w:type="gramStart"/>
      <w:r>
        <w:rPr>
          <w:rFonts w:ascii="宋体" w:hAnsi="宋体" w:cs="宋体" w:hint="eastAsia"/>
          <w:kern w:val="0"/>
          <w:sz w:val="24"/>
          <w:szCs w:val="24"/>
        </w:rPr>
        <w:t>下类证书</w:t>
      </w:r>
      <w:proofErr w:type="gramEnd"/>
      <w:r>
        <w:rPr>
          <w:rFonts w:ascii="宋体" w:hAnsi="宋体" w:cs="宋体" w:hint="eastAsia"/>
          <w:kern w:val="0"/>
          <w:sz w:val="24"/>
          <w:szCs w:val="24"/>
        </w:rPr>
        <w:t>中至少取得一项：</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（1）铁路客运员资格证，铁道部职业技能鉴定中心颁发。</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（2）铁路列车员资格证，铁道部职业技能鉴定中心颁发。</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（3）红十字初级救护证，红十字会颁发。</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（4）化妆师合格证，</w:t>
      </w:r>
      <w:proofErr w:type="gramStart"/>
      <w:r>
        <w:rPr>
          <w:rFonts w:ascii="宋体" w:hAnsi="宋体" w:cs="宋体" w:hint="eastAsia"/>
          <w:kern w:val="0"/>
          <w:sz w:val="24"/>
          <w:szCs w:val="24"/>
        </w:rPr>
        <w:t>人社局</w:t>
      </w:r>
      <w:proofErr w:type="gramEnd"/>
      <w:r>
        <w:rPr>
          <w:rFonts w:ascii="宋体" w:hAnsi="宋体" w:cs="宋体" w:hint="eastAsia"/>
          <w:kern w:val="0"/>
          <w:sz w:val="24"/>
          <w:szCs w:val="24"/>
        </w:rPr>
        <w:t>认定。</w:t>
      </w:r>
    </w:p>
    <w:p w:rsidR="004F3196" w:rsidRDefault="00042C96">
      <w:pPr>
        <w:widowControl/>
        <w:spacing w:line="440" w:lineRule="exact"/>
        <w:ind w:firstLineChars="200" w:firstLine="480"/>
        <w:jc w:val="left"/>
        <w:rPr>
          <w:rFonts w:ascii="宋体" w:hAnsi="宋体" w:cs="宋体"/>
          <w:kern w:val="0"/>
          <w:sz w:val="24"/>
          <w:szCs w:val="24"/>
        </w:rPr>
      </w:pPr>
      <w:r>
        <w:rPr>
          <w:rFonts w:ascii="宋体" w:hAnsi="宋体" w:cs="宋体" w:hint="eastAsia"/>
          <w:kern w:val="0"/>
          <w:sz w:val="24"/>
          <w:szCs w:val="24"/>
        </w:rPr>
        <w:t>（5）茶艺师等级资格证书，南通市茶文化研究会颁发。</w:t>
      </w:r>
    </w:p>
    <w:p w:rsidR="004F3196" w:rsidRDefault="00042C96">
      <w:pPr>
        <w:rPr>
          <w:rFonts w:ascii="宋体" w:hAnsi="宋体" w:cs="宋体"/>
          <w:b/>
          <w:kern w:val="0"/>
          <w:sz w:val="24"/>
          <w:szCs w:val="24"/>
        </w:rPr>
      </w:pPr>
      <w:bookmarkStart w:id="70" w:name="_Toc170807738"/>
      <w:r>
        <w:rPr>
          <w:rFonts w:ascii="宋体" w:hAnsi="宋体" w:cs="宋体" w:hint="eastAsia"/>
          <w:b/>
          <w:kern w:val="0"/>
          <w:sz w:val="24"/>
          <w:szCs w:val="24"/>
        </w:rPr>
        <w:br w:type="page"/>
      </w:r>
    </w:p>
    <w:p w:rsidR="004F3196" w:rsidRDefault="00042C96">
      <w:pPr>
        <w:widowControl/>
        <w:autoSpaceDE w:val="0"/>
        <w:autoSpaceDN w:val="0"/>
        <w:spacing w:line="440" w:lineRule="exact"/>
        <w:ind w:firstLine="420"/>
        <w:jc w:val="left"/>
        <w:outlineLvl w:val="1"/>
        <w:rPr>
          <w:rFonts w:ascii="宋体" w:hAnsi="宋体" w:cs="宋体"/>
          <w:b/>
          <w:kern w:val="0"/>
          <w:sz w:val="24"/>
          <w:szCs w:val="24"/>
        </w:rPr>
      </w:pPr>
      <w:r>
        <w:rPr>
          <w:rFonts w:ascii="宋体" w:hAnsi="宋体" w:cs="宋体" w:hint="eastAsia"/>
          <w:b/>
          <w:kern w:val="0"/>
          <w:sz w:val="24"/>
          <w:szCs w:val="24"/>
        </w:rPr>
        <w:lastRenderedPageBreak/>
        <w:t>（三）素质、知识和能力要求</w:t>
      </w:r>
      <w:bookmarkEnd w:id="70"/>
    </w:p>
    <w:p w:rsidR="004F3196" w:rsidRDefault="00042C96">
      <w:pPr>
        <w:widowControl/>
        <w:autoSpaceDE w:val="0"/>
        <w:autoSpaceDN w:val="0"/>
        <w:ind w:firstLine="420"/>
        <w:jc w:val="center"/>
        <w:rPr>
          <w:rFonts w:ascii="宋体" w:hAnsi="宋体" w:cs="宋体"/>
          <w:b/>
          <w:bCs/>
          <w:kern w:val="0"/>
          <w:sz w:val="18"/>
          <w:szCs w:val="18"/>
        </w:rPr>
      </w:pPr>
      <w:r>
        <w:rPr>
          <w:rFonts w:ascii="宋体" w:hAnsi="宋体" w:cs="宋体" w:hint="eastAsia"/>
          <w:b/>
          <w:bCs/>
          <w:kern w:val="0"/>
          <w:sz w:val="18"/>
          <w:szCs w:val="18"/>
        </w:rPr>
        <w:t>表11</w:t>
      </w:r>
      <w:r>
        <w:rPr>
          <w:rFonts w:ascii="宋体" w:hAnsi="宋体" w:cs="宋体"/>
          <w:b/>
          <w:bCs/>
          <w:kern w:val="0"/>
          <w:sz w:val="18"/>
          <w:szCs w:val="18"/>
        </w:rPr>
        <w:t>-1</w:t>
      </w:r>
      <w:r>
        <w:rPr>
          <w:rFonts w:ascii="宋体" w:hAnsi="宋体" w:cs="宋体" w:hint="eastAsia"/>
          <w:b/>
          <w:bCs/>
          <w:kern w:val="0"/>
          <w:sz w:val="18"/>
          <w:szCs w:val="18"/>
        </w:rPr>
        <w:t>：高铁客运</w:t>
      </w:r>
      <w:r>
        <w:rPr>
          <w:rFonts w:ascii="宋体" w:hAnsi="宋体" w:cs="宋体"/>
          <w:b/>
          <w:bCs/>
          <w:kern w:val="0"/>
          <w:sz w:val="18"/>
          <w:szCs w:val="18"/>
        </w:rPr>
        <w:t>服务</w:t>
      </w:r>
      <w:r>
        <w:rPr>
          <w:rFonts w:ascii="宋体" w:hAnsi="宋体" w:cs="宋体" w:hint="eastAsia"/>
          <w:b/>
          <w:bCs/>
          <w:kern w:val="0"/>
          <w:sz w:val="18"/>
          <w:szCs w:val="18"/>
        </w:rPr>
        <w:t>专业毕业要求指标分解一览表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3216"/>
        <w:gridCol w:w="2977"/>
      </w:tblGrid>
      <w:tr w:rsidR="004F3196">
        <w:trPr>
          <w:trHeight w:val="590"/>
          <w:tblHeader/>
          <w:jc w:val="center"/>
        </w:trPr>
        <w:tc>
          <w:tcPr>
            <w:tcW w:w="2275" w:type="dxa"/>
            <w:vAlign w:val="center"/>
          </w:tcPr>
          <w:p w:rsidR="004F3196" w:rsidRDefault="00042C96">
            <w:pPr>
              <w:autoSpaceDE w:val="0"/>
              <w:autoSpaceDN w:val="0"/>
              <w:jc w:val="center"/>
              <w:rPr>
                <w:rFonts w:ascii="宋体" w:hAnsi="宋体" w:cs="宋体"/>
                <w:b/>
                <w:bCs/>
                <w:kern w:val="0"/>
                <w:sz w:val="18"/>
                <w:szCs w:val="18"/>
              </w:rPr>
            </w:pPr>
            <w:r>
              <w:rPr>
                <w:rFonts w:ascii="宋体" w:hAnsi="宋体" w:cs="宋体" w:hint="eastAsia"/>
                <w:b/>
                <w:bCs/>
                <w:kern w:val="0"/>
                <w:sz w:val="18"/>
                <w:szCs w:val="18"/>
              </w:rPr>
              <w:t>毕业要求</w:t>
            </w:r>
          </w:p>
        </w:tc>
        <w:tc>
          <w:tcPr>
            <w:tcW w:w="3526" w:type="dxa"/>
            <w:vAlign w:val="center"/>
          </w:tcPr>
          <w:p w:rsidR="004F3196" w:rsidRDefault="00042C96">
            <w:pPr>
              <w:autoSpaceDE w:val="0"/>
              <w:autoSpaceDN w:val="0"/>
              <w:jc w:val="center"/>
              <w:rPr>
                <w:rFonts w:ascii="宋体" w:hAnsi="宋体" w:cs="宋体"/>
                <w:b/>
                <w:bCs/>
                <w:kern w:val="0"/>
                <w:sz w:val="18"/>
                <w:szCs w:val="18"/>
              </w:rPr>
            </w:pPr>
            <w:r>
              <w:rPr>
                <w:rFonts w:ascii="宋体" w:hAnsi="宋体" w:cs="宋体" w:hint="eastAsia"/>
                <w:b/>
                <w:bCs/>
                <w:kern w:val="0"/>
                <w:sz w:val="18"/>
                <w:szCs w:val="18"/>
              </w:rPr>
              <w:t>分解指标点</w:t>
            </w:r>
          </w:p>
        </w:tc>
        <w:tc>
          <w:tcPr>
            <w:tcW w:w="3259" w:type="dxa"/>
            <w:vAlign w:val="center"/>
          </w:tcPr>
          <w:p w:rsidR="004F3196" w:rsidRDefault="00042C96">
            <w:pPr>
              <w:autoSpaceDE w:val="0"/>
              <w:autoSpaceDN w:val="0"/>
              <w:jc w:val="center"/>
              <w:rPr>
                <w:rFonts w:ascii="宋体" w:hAnsi="宋体" w:cs="宋体"/>
                <w:b/>
                <w:bCs/>
                <w:kern w:val="0"/>
                <w:sz w:val="18"/>
                <w:szCs w:val="18"/>
              </w:rPr>
            </w:pPr>
            <w:r>
              <w:rPr>
                <w:rFonts w:ascii="宋体" w:hAnsi="宋体" w:cs="宋体" w:hint="eastAsia"/>
                <w:b/>
                <w:bCs/>
                <w:kern w:val="0"/>
                <w:sz w:val="18"/>
                <w:szCs w:val="18"/>
              </w:rPr>
              <w:t>毕业要求指标点的内涵解读</w:t>
            </w:r>
          </w:p>
        </w:tc>
      </w:tr>
      <w:tr w:rsidR="004F3196">
        <w:trPr>
          <w:trHeight w:val="532"/>
          <w:jc w:val="center"/>
        </w:trPr>
        <w:tc>
          <w:tcPr>
            <w:tcW w:w="2275" w:type="dxa"/>
            <w:vMerge w:val="restart"/>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毕业要求1</w:t>
            </w:r>
            <w:r>
              <w:rPr>
                <w:rFonts w:ascii="宋体" w:hAnsi="宋体" w:cs="宋体"/>
                <w:kern w:val="0"/>
                <w:sz w:val="18"/>
                <w:szCs w:val="18"/>
              </w:rPr>
              <w:t xml:space="preserve"> </w:t>
            </w:r>
            <w:r>
              <w:rPr>
                <w:rFonts w:ascii="宋体" w:hAnsi="宋体" w:cs="宋体" w:hint="eastAsia"/>
                <w:kern w:val="0"/>
                <w:sz w:val="18"/>
                <w:szCs w:val="18"/>
              </w:rPr>
              <w:t>爱国主义情怀：</w:t>
            </w:r>
            <w:proofErr w:type="gramStart"/>
            <w:r>
              <w:rPr>
                <w:rFonts w:ascii="宋体" w:hAnsi="宋体" w:cs="宋体" w:hint="eastAsia"/>
                <w:kern w:val="0"/>
                <w:sz w:val="18"/>
                <w:szCs w:val="18"/>
              </w:rPr>
              <w:t>践行</w:t>
            </w:r>
            <w:proofErr w:type="gramEnd"/>
            <w:r>
              <w:rPr>
                <w:rFonts w:ascii="宋体" w:hAnsi="宋体" w:cs="宋体" w:hint="eastAsia"/>
                <w:kern w:val="0"/>
                <w:sz w:val="18"/>
                <w:szCs w:val="18"/>
              </w:rPr>
              <w:t>社会主义核心价值观，坚定理想信念，积极投身社会主义现代化建设的伟大实践。</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1.1能以习近平新时代中国特色社会主义思想为行动指南。</w:t>
            </w:r>
          </w:p>
          <w:p w:rsidR="004F3196" w:rsidRDefault="004F3196">
            <w:pPr>
              <w:autoSpaceDE w:val="0"/>
              <w:autoSpaceDN w:val="0"/>
              <w:jc w:val="left"/>
              <w:rPr>
                <w:rFonts w:ascii="宋体" w:hAnsi="宋体" w:cs="宋体"/>
                <w:kern w:val="0"/>
                <w:sz w:val="18"/>
                <w:szCs w:val="18"/>
              </w:rPr>
            </w:pP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能认真学</w:t>
            </w:r>
            <w:proofErr w:type="gramStart"/>
            <w:r>
              <w:rPr>
                <w:rFonts w:ascii="宋体" w:hAnsi="宋体" w:cs="宋体" w:hint="eastAsia"/>
                <w:kern w:val="0"/>
                <w:sz w:val="18"/>
                <w:szCs w:val="18"/>
              </w:rPr>
              <w:t>习习近</w:t>
            </w:r>
            <w:proofErr w:type="gramEnd"/>
            <w:r>
              <w:rPr>
                <w:rFonts w:ascii="宋体" w:hAnsi="宋体" w:cs="宋体" w:hint="eastAsia"/>
                <w:kern w:val="0"/>
                <w:sz w:val="18"/>
                <w:szCs w:val="18"/>
              </w:rPr>
              <w:t>平新时代中国特色社会主义思想。</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1.2自觉</w:t>
            </w:r>
            <w:proofErr w:type="gramStart"/>
            <w:r>
              <w:rPr>
                <w:rFonts w:ascii="宋体" w:hAnsi="宋体" w:cs="宋体" w:hint="eastAsia"/>
                <w:kern w:val="0"/>
                <w:sz w:val="18"/>
                <w:szCs w:val="18"/>
              </w:rPr>
              <w:t>践行</w:t>
            </w:r>
            <w:proofErr w:type="gramEnd"/>
            <w:r>
              <w:rPr>
                <w:rFonts w:ascii="宋体" w:hAnsi="宋体" w:cs="宋体" w:hint="eastAsia"/>
                <w:kern w:val="0"/>
                <w:sz w:val="18"/>
                <w:szCs w:val="18"/>
              </w:rPr>
              <w:t>社会主义核心价值观。</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日常行动中，能以社会主义核心价值观为参照。</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1.3热爱祖国</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爱国情怀。</w:t>
            </w:r>
          </w:p>
        </w:tc>
      </w:tr>
      <w:tr w:rsidR="004F3196">
        <w:trPr>
          <w:jc w:val="center"/>
        </w:trPr>
        <w:tc>
          <w:tcPr>
            <w:tcW w:w="2275" w:type="dxa"/>
            <w:vMerge w:val="restart"/>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毕业要求2</w:t>
            </w:r>
            <w:r>
              <w:rPr>
                <w:rFonts w:ascii="宋体" w:hAnsi="宋体" w:cs="宋体"/>
                <w:kern w:val="0"/>
                <w:sz w:val="18"/>
                <w:szCs w:val="18"/>
              </w:rPr>
              <w:t xml:space="preserve"> </w:t>
            </w:r>
            <w:r>
              <w:rPr>
                <w:rFonts w:ascii="宋体" w:hAnsi="宋体" w:cs="宋体" w:hint="eastAsia"/>
                <w:kern w:val="0"/>
                <w:sz w:val="18"/>
                <w:szCs w:val="18"/>
              </w:rPr>
              <w:t>法制意识：尊法学法守法用法，明大德守公德严私德。</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2.1遵守法律</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遵守国家和地方的法律法规。</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2.2学习法律。</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学习国家铁路</w:t>
            </w:r>
            <w:r>
              <w:rPr>
                <w:rFonts w:ascii="宋体" w:hAnsi="宋体" w:cs="宋体"/>
                <w:kern w:val="0"/>
                <w:sz w:val="18"/>
                <w:szCs w:val="18"/>
              </w:rPr>
              <w:t>方面的</w:t>
            </w:r>
            <w:r>
              <w:rPr>
                <w:rFonts w:ascii="宋体" w:hAnsi="宋体" w:cs="宋体" w:hint="eastAsia"/>
                <w:kern w:val="0"/>
                <w:sz w:val="18"/>
                <w:szCs w:val="18"/>
              </w:rPr>
              <w:t>法律法规。</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2.3正确使用法律。</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在</w:t>
            </w:r>
            <w:r>
              <w:rPr>
                <w:rFonts w:ascii="宋体" w:hAnsi="宋体" w:cs="宋体"/>
                <w:kern w:val="0"/>
                <w:sz w:val="18"/>
                <w:szCs w:val="18"/>
              </w:rPr>
              <w:t>工作和</w:t>
            </w:r>
            <w:r>
              <w:rPr>
                <w:rFonts w:ascii="宋体" w:hAnsi="宋体" w:cs="宋体" w:hint="eastAsia"/>
                <w:kern w:val="0"/>
                <w:sz w:val="18"/>
                <w:szCs w:val="18"/>
              </w:rPr>
              <w:t>生活中正确使用法律。</w:t>
            </w:r>
          </w:p>
        </w:tc>
      </w:tr>
      <w:tr w:rsidR="004F3196">
        <w:trPr>
          <w:jc w:val="center"/>
        </w:trPr>
        <w:tc>
          <w:tcPr>
            <w:tcW w:w="2275" w:type="dxa"/>
            <w:vMerge w:val="restart"/>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毕业要求3</w:t>
            </w:r>
            <w:r>
              <w:rPr>
                <w:rFonts w:ascii="宋体" w:hAnsi="宋体" w:cs="宋体"/>
                <w:kern w:val="0"/>
                <w:sz w:val="18"/>
                <w:szCs w:val="18"/>
              </w:rPr>
              <w:t xml:space="preserve"> </w:t>
            </w:r>
            <w:r>
              <w:rPr>
                <w:rFonts w:ascii="宋体" w:hAnsi="宋体" w:cs="宋体" w:hint="eastAsia"/>
                <w:kern w:val="0"/>
                <w:sz w:val="18"/>
                <w:szCs w:val="18"/>
              </w:rPr>
              <w:t>SEQ意识：在日常的学习、生活及工作中养成安全意识、环境意识、质量意识。</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3.1日常的生活工作中注重安全意识。</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安全无处不在，安全高于一切。</w:t>
            </w:r>
          </w:p>
        </w:tc>
      </w:tr>
      <w:tr w:rsidR="004F3196">
        <w:trPr>
          <w:trHeight w:val="553"/>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vAlign w:val="center"/>
          </w:tcPr>
          <w:p w:rsidR="004F3196" w:rsidRDefault="00042C96">
            <w:pPr>
              <w:autoSpaceDE w:val="0"/>
              <w:autoSpaceDN w:val="0"/>
              <w:rPr>
                <w:rFonts w:ascii="宋体" w:hAnsi="宋体" w:cs="宋体"/>
                <w:kern w:val="0"/>
                <w:sz w:val="18"/>
                <w:szCs w:val="18"/>
              </w:rPr>
            </w:pPr>
            <w:r>
              <w:rPr>
                <w:rFonts w:ascii="宋体" w:hAnsi="宋体" w:cs="宋体" w:hint="eastAsia"/>
                <w:kern w:val="0"/>
                <w:sz w:val="18"/>
                <w:szCs w:val="18"/>
              </w:rPr>
              <w:t>3.2有环境保护意识。</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绿水青山就是金山银山，做任何事都要考虑是否满足环保要求。</w:t>
            </w:r>
          </w:p>
        </w:tc>
      </w:tr>
      <w:tr w:rsidR="004F3196">
        <w:trPr>
          <w:trHeight w:val="11"/>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3.3工作生活有质量意识。</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质量是生命。</w:t>
            </w:r>
          </w:p>
        </w:tc>
      </w:tr>
      <w:tr w:rsidR="004F3196">
        <w:trPr>
          <w:trHeight w:val="622"/>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毕业要求4</w:t>
            </w:r>
            <w:r>
              <w:rPr>
                <w:rFonts w:ascii="宋体" w:hAnsi="宋体" w:cs="宋体"/>
                <w:kern w:val="0"/>
                <w:sz w:val="18"/>
                <w:szCs w:val="18"/>
              </w:rPr>
              <w:t xml:space="preserve"> </w:t>
            </w:r>
            <w:r>
              <w:rPr>
                <w:rFonts w:ascii="宋体" w:hAnsi="宋体" w:cs="宋体" w:hint="eastAsia"/>
                <w:kern w:val="0"/>
                <w:sz w:val="18"/>
                <w:szCs w:val="18"/>
              </w:rPr>
              <w:t>职业规范：具有人文社会科学素养、社会责任感，能够在工程实践中理解并遵守铁路行业职业道德和规范，履行责任。</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4.1具有人文社会科学素养和社会责任感。</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有正确的价值观，理解个人与社会的关系，了解中国国情。</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4.2能够在高铁客运</w:t>
            </w:r>
            <w:r>
              <w:rPr>
                <w:rFonts w:ascii="宋体" w:hAnsi="宋体" w:cs="宋体"/>
                <w:kern w:val="0"/>
                <w:sz w:val="18"/>
                <w:szCs w:val="18"/>
              </w:rPr>
              <w:t>服务</w:t>
            </w:r>
            <w:r>
              <w:rPr>
                <w:rFonts w:ascii="宋体" w:hAnsi="宋体" w:cs="宋体" w:hint="eastAsia"/>
                <w:kern w:val="0"/>
                <w:sz w:val="18"/>
                <w:szCs w:val="18"/>
              </w:rPr>
              <w:t>实践中理解并遵守铁路</w:t>
            </w:r>
            <w:r>
              <w:rPr>
                <w:rFonts w:ascii="宋体" w:hAnsi="宋体" w:cs="宋体"/>
                <w:kern w:val="0"/>
                <w:sz w:val="18"/>
                <w:szCs w:val="18"/>
              </w:rPr>
              <w:t>客运服务</w:t>
            </w:r>
            <w:r>
              <w:rPr>
                <w:rFonts w:ascii="宋体" w:hAnsi="宋体" w:cs="宋体" w:hint="eastAsia"/>
                <w:kern w:val="0"/>
                <w:sz w:val="18"/>
                <w:szCs w:val="18"/>
              </w:rPr>
              <w:t>行业</w:t>
            </w:r>
            <w:r>
              <w:rPr>
                <w:rFonts w:ascii="宋体" w:hAnsi="宋体" w:cs="宋体"/>
                <w:kern w:val="0"/>
                <w:sz w:val="18"/>
                <w:szCs w:val="18"/>
              </w:rPr>
              <w:t>的</w:t>
            </w:r>
            <w:r>
              <w:rPr>
                <w:rFonts w:ascii="宋体" w:hAnsi="宋体" w:cs="宋体" w:hint="eastAsia"/>
                <w:kern w:val="0"/>
                <w:sz w:val="18"/>
                <w:szCs w:val="18"/>
              </w:rPr>
              <w:t>职业道德和规范，履行责任。</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热爱铁道运输事业，</w:t>
            </w:r>
            <w:proofErr w:type="gramStart"/>
            <w:r>
              <w:rPr>
                <w:rFonts w:ascii="宋体" w:hAnsi="宋体" w:cs="宋体" w:hint="eastAsia"/>
                <w:kern w:val="0"/>
                <w:sz w:val="18"/>
                <w:szCs w:val="18"/>
              </w:rPr>
              <w:t>践行</w:t>
            </w:r>
            <w:proofErr w:type="gramEnd"/>
            <w:r>
              <w:rPr>
                <w:rFonts w:ascii="宋体" w:hAnsi="宋体" w:cs="宋体" w:hint="eastAsia"/>
                <w:kern w:val="0"/>
                <w:sz w:val="18"/>
                <w:szCs w:val="18"/>
              </w:rPr>
              <w:t>“忠诚担当的政治品格，严谨科学的专业精神，人民铁路</w:t>
            </w:r>
            <w:r>
              <w:rPr>
                <w:rFonts w:ascii="宋体" w:hAnsi="宋体" w:cs="宋体"/>
                <w:kern w:val="0"/>
                <w:sz w:val="18"/>
                <w:szCs w:val="18"/>
              </w:rPr>
              <w:t>为人民</w:t>
            </w:r>
            <w:r>
              <w:rPr>
                <w:rFonts w:ascii="宋体" w:hAnsi="宋体" w:cs="宋体" w:hint="eastAsia"/>
                <w:kern w:val="0"/>
                <w:sz w:val="18"/>
                <w:szCs w:val="18"/>
              </w:rPr>
              <w:t>，敬业奉献的职业操守”的当代铁路客运精神；具有较强的安全意识和良好的服务意识。</w:t>
            </w:r>
          </w:p>
        </w:tc>
      </w:tr>
      <w:tr w:rsidR="004F3196">
        <w:trPr>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毕业要求5</w:t>
            </w:r>
            <w:r>
              <w:rPr>
                <w:rFonts w:ascii="宋体" w:hAnsi="宋体" w:cs="宋体"/>
                <w:kern w:val="0"/>
                <w:sz w:val="18"/>
                <w:szCs w:val="18"/>
              </w:rPr>
              <w:t xml:space="preserve"> </w:t>
            </w:r>
            <w:r>
              <w:rPr>
                <w:rFonts w:ascii="宋体" w:hAnsi="宋体" w:cs="宋体" w:hint="eastAsia"/>
                <w:kern w:val="0"/>
                <w:sz w:val="18"/>
                <w:szCs w:val="18"/>
              </w:rPr>
              <w:t>专业知识: 能够将管理学、服务</w:t>
            </w:r>
            <w:r>
              <w:rPr>
                <w:rFonts w:ascii="宋体" w:hAnsi="宋体" w:cs="宋体"/>
                <w:kern w:val="0"/>
                <w:sz w:val="18"/>
                <w:szCs w:val="18"/>
              </w:rPr>
              <w:t>心理学、</w:t>
            </w:r>
            <w:r>
              <w:rPr>
                <w:rFonts w:ascii="宋体" w:hAnsi="宋体" w:cs="宋体" w:hint="eastAsia"/>
                <w:kern w:val="0"/>
                <w:sz w:val="18"/>
                <w:szCs w:val="18"/>
              </w:rPr>
              <w:t>铁路客运</w:t>
            </w:r>
            <w:r>
              <w:rPr>
                <w:rFonts w:ascii="宋体" w:hAnsi="宋体" w:cs="宋体"/>
                <w:kern w:val="0"/>
                <w:sz w:val="18"/>
                <w:szCs w:val="18"/>
              </w:rPr>
              <w:t>服务</w:t>
            </w:r>
            <w:r>
              <w:rPr>
                <w:rFonts w:ascii="宋体" w:hAnsi="宋体" w:cs="宋体" w:hint="eastAsia"/>
                <w:kern w:val="0"/>
                <w:sz w:val="18"/>
                <w:szCs w:val="18"/>
              </w:rPr>
              <w:t>基础和专业知识用于解决铁路运营问题。</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5.1掌握服务心理</w:t>
            </w:r>
            <w:r>
              <w:rPr>
                <w:rFonts w:ascii="宋体" w:hAnsi="宋体" w:cs="宋体"/>
                <w:kern w:val="0"/>
                <w:sz w:val="18"/>
                <w:szCs w:val="18"/>
              </w:rPr>
              <w:t>学</w:t>
            </w:r>
            <w:r>
              <w:rPr>
                <w:rFonts w:ascii="宋体" w:hAnsi="宋体" w:cs="宋体" w:hint="eastAsia"/>
                <w:kern w:val="0"/>
                <w:sz w:val="18"/>
                <w:szCs w:val="18"/>
              </w:rPr>
              <w:t>、管理学和铁路客运</w:t>
            </w:r>
            <w:r>
              <w:rPr>
                <w:rFonts w:ascii="宋体" w:hAnsi="宋体" w:cs="宋体"/>
                <w:kern w:val="0"/>
                <w:sz w:val="18"/>
                <w:szCs w:val="18"/>
              </w:rPr>
              <w:t>服务</w:t>
            </w:r>
            <w:r>
              <w:rPr>
                <w:rFonts w:ascii="宋体" w:hAnsi="宋体" w:cs="宋体" w:hint="eastAsia"/>
                <w:kern w:val="0"/>
                <w:sz w:val="18"/>
                <w:szCs w:val="18"/>
              </w:rPr>
              <w:t>专业知识，能够正确领会铁路客运方面</w:t>
            </w:r>
            <w:r>
              <w:rPr>
                <w:rFonts w:ascii="宋体" w:hAnsi="宋体" w:cs="宋体"/>
                <w:kern w:val="0"/>
                <w:sz w:val="18"/>
                <w:szCs w:val="18"/>
              </w:rPr>
              <w:t>的</w:t>
            </w:r>
            <w:r>
              <w:rPr>
                <w:rFonts w:ascii="宋体" w:hAnsi="宋体" w:cs="宋体" w:hint="eastAsia"/>
                <w:kern w:val="0"/>
                <w:sz w:val="18"/>
                <w:szCs w:val="18"/>
              </w:rPr>
              <w:t>问题，对</w:t>
            </w:r>
            <w:r>
              <w:rPr>
                <w:rFonts w:ascii="宋体" w:hAnsi="宋体" w:cs="宋体"/>
                <w:kern w:val="0"/>
                <w:sz w:val="18"/>
                <w:szCs w:val="18"/>
              </w:rPr>
              <w:t>问题进行</w:t>
            </w:r>
            <w:r>
              <w:rPr>
                <w:rFonts w:ascii="宋体" w:hAnsi="宋体" w:cs="宋体" w:hint="eastAsia"/>
                <w:kern w:val="0"/>
                <w:sz w:val="18"/>
                <w:szCs w:val="18"/>
              </w:rPr>
              <w:t>表述和</w:t>
            </w:r>
            <w:r>
              <w:rPr>
                <w:rFonts w:ascii="宋体" w:hAnsi="宋体" w:cs="宋体"/>
                <w:kern w:val="0"/>
                <w:sz w:val="18"/>
                <w:szCs w:val="18"/>
              </w:rPr>
              <w:t>思考</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掌握解决问题所需的服务心理学、管理学、高铁客运</w:t>
            </w:r>
            <w:r>
              <w:rPr>
                <w:rFonts w:ascii="宋体" w:hAnsi="宋体" w:cs="宋体"/>
                <w:kern w:val="0"/>
                <w:sz w:val="18"/>
                <w:szCs w:val="18"/>
              </w:rPr>
              <w:t>服务</w:t>
            </w:r>
            <w:r>
              <w:rPr>
                <w:rFonts w:ascii="宋体" w:hAnsi="宋体" w:cs="宋体" w:hint="eastAsia"/>
                <w:kern w:val="0"/>
                <w:sz w:val="18"/>
                <w:szCs w:val="18"/>
              </w:rPr>
              <w:t>基础和专业知识，能够领会铁路客运</w:t>
            </w:r>
            <w:r>
              <w:rPr>
                <w:rFonts w:ascii="宋体" w:hAnsi="宋体" w:cs="宋体"/>
                <w:kern w:val="0"/>
                <w:sz w:val="18"/>
                <w:szCs w:val="18"/>
              </w:rPr>
              <w:t>服务</w:t>
            </w:r>
            <w:r>
              <w:rPr>
                <w:rFonts w:ascii="宋体" w:hAnsi="宋体" w:cs="宋体" w:hint="eastAsia"/>
                <w:kern w:val="0"/>
                <w:sz w:val="18"/>
                <w:szCs w:val="18"/>
              </w:rPr>
              <w:t>思想方法，并能用于表述问题。</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5.2能针对具体的对象应用相关知识，推演和分析问题。</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能够针对具体的铁路客运服务问题对象，应用服务</w:t>
            </w:r>
            <w:r>
              <w:rPr>
                <w:rFonts w:ascii="宋体" w:hAnsi="宋体" w:cs="宋体"/>
                <w:kern w:val="0"/>
                <w:sz w:val="18"/>
                <w:szCs w:val="18"/>
              </w:rPr>
              <w:t>心理学</w:t>
            </w:r>
            <w:r>
              <w:rPr>
                <w:rFonts w:ascii="宋体" w:hAnsi="宋体" w:cs="宋体" w:hint="eastAsia"/>
                <w:kern w:val="0"/>
                <w:sz w:val="18"/>
                <w:szCs w:val="18"/>
              </w:rPr>
              <w:t>、管理学、高铁客运服务知识和方法，推演和分析专业问题。</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5.3能够针对铁路运营问题提出解决方案，并解决问题。</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能够综合运用铁路客运服务知识和方法，针对专业问题提出解决方案，并解决专业问题。</w:t>
            </w:r>
          </w:p>
        </w:tc>
      </w:tr>
      <w:tr w:rsidR="004F3196">
        <w:trPr>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毕业要求6</w:t>
            </w:r>
            <w:r>
              <w:rPr>
                <w:rFonts w:ascii="宋体" w:hAnsi="宋体" w:cs="宋体"/>
                <w:kern w:val="0"/>
                <w:sz w:val="18"/>
                <w:szCs w:val="18"/>
              </w:rPr>
              <w:t xml:space="preserve"> </w:t>
            </w:r>
            <w:r>
              <w:rPr>
                <w:rFonts w:ascii="宋体" w:hAnsi="宋体" w:cs="宋体" w:hint="eastAsia"/>
                <w:kern w:val="0"/>
                <w:sz w:val="18"/>
                <w:szCs w:val="18"/>
              </w:rPr>
              <w:t>分析解决问题：能够设计针对铁路客运</w:t>
            </w:r>
            <w:r>
              <w:rPr>
                <w:rFonts w:ascii="宋体" w:hAnsi="宋体" w:cs="宋体"/>
                <w:kern w:val="0"/>
                <w:sz w:val="18"/>
                <w:szCs w:val="18"/>
              </w:rPr>
              <w:t>服务</w:t>
            </w:r>
            <w:r>
              <w:rPr>
                <w:rFonts w:ascii="宋体" w:hAnsi="宋体" w:cs="宋体" w:hint="eastAsia"/>
                <w:kern w:val="0"/>
                <w:sz w:val="18"/>
                <w:szCs w:val="18"/>
              </w:rPr>
              <w:t>问题的解决方案，设计满足不同旅客要求的服务流程，并能够在设计环节中体现创新意识，考虑社会、健康、安全、法律、文化以及环境等因素。</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6.1掌握铁路客运服务基础知识，能够对铁路客运服务领域问题进行分解和表达。</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能够运用铁路客运服务基本原理和知识，对铁路客运服务领域工程问题进行分解和表达。</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6.2掌握铁路客运服务专业知识，能够对铁路旅客</w:t>
            </w:r>
            <w:r>
              <w:rPr>
                <w:rFonts w:ascii="宋体" w:hAnsi="宋体" w:cs="宋体"/>
                <w:kern w:val="0"/>
                <w:sz w:val="18"/>
                <w:szCs w:val="18"/>
              </w:rPr>
              <w:t>服务</w:t>
            </w:r>
            <w:r>
              <w:rPr>
                <w:rFonts w:ascii="宋体" w:hAnsi="宋体" w:cs="宋体" w:hint="eastAsia"/>
                <w:kern w:val="0"/>
                <w:sz w:val="18"/>
                <w:szCs w:val="18"/>
              </w:rPr>
              <w:t>等问题进行分析和策划。</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能够运用铁路客运服务专业知识，针对铁路旅客出行</w:t>
            </w:r>
            <w:r>
              <w:rPr>
                <w:rFonts w:ascii="宋体" w:hAnsi="宋体" w:cs="宋体"/>
                <w:kern w:val="0"/>
                <w:sz w:val="18"/>
                <w:szCs w:val="18"/>
              </w:rPr>
              <w:t>服务</w:t>
            </w:r>
            <w:r>
              <w:rPr>
                <w:rFonts w:ascii="宋体" w:hAnsi="宋体" w:cs="宋体" w:hint="eastAsia"/>
                <w:kern w:val="0"/>
                <w:sz w:val="18"/>
                <w:szCs w:val="18"/>
              </w:rPr>
              <w:t>的具体复杂问题，分析关键环节解决方法。</w:t>
            </w:r>
          </w:p>
        </w:tc>
      </w:tr>
      <w:tr w:rsidR="004F3196">
        <w:trPr>
          <w:trHeight w:val="1059"/>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6.3能够应用铁路客运服务知识并参考文献资料，对铁路客运服务领域</w:t>
            </w:r>
            <w:r>
              <w:rPr>
                <w:rFonts w:ascii="宋体" w:hAnsi="宋体" w:cs="宋体"/>
                <w:kern w:val="0"/>
                <w:sz w:val="18"/>
                <w:szCs w:val="18"/>
              </w:rPr>
              <w:t>中</w:t>
            </w:r>
            <w:r>
              <w:rPr>
                <w:rFonts w:ascii="宋体" w:hAnsi="宋体" w:cs="宋体" w:hint="eastAsia"/>
                <w:kern w:val="0"/>
                <w:sz w:val="18"/>
                <w:szCs w:val="18"/>
              </w:rPr>
              <w:t>的问题进行求解，并获得有效结论。</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能够综合运用铁路客运服务知识，学会文献研究方法，并参考文献资料分析解决复杂运营问题过程影响因素，寻求可替代解决方案获得有效结论。</w:t>
            </w:r>
          </w:p>
        </w:tc>
      </w:tr>
      <w:tr w:rsidR="004F3196">
        <w:trPr>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毕业要求7</w:t>
            </w:r>
            <w:r>
              <w:rPr>
                <w:rFonts w:ascii="宋体" w:hAnsi="宋体" w:cs="宋体"/>
                <w:kern w:val="0"/>
                <w:sz w:val="18"/>
                <w:szCs w:val="18"/>
              </w:rPr>
              <w:t xml:space="preserve"> </w:t>
            </w:r>
            <w:r>
              <w:rPr>
                <w:rFonts w:ascii="宋体" w:hAnsi="宋体" w:cs="宋体" w:hint="eastAsia"/>
                <w:kern w:val="0"/>
                <w:sz w:val="18"/>
                <w:szCs w:val="18"/>
              </w:rPr>
              <w:t>沟通：能够就遇到的问题与铁路旅客及社会公众进行有效沟通和交流，具备一定的国际视野，能够在跨文化背景下进行沟通和交流。</w:t>
            </w:r>
          </w:p>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7.1能够就铁路客运服务的问题与铁路旅客、社会公众进行有效沟通和交流，包括撰写报告和设计文稿、陈述发言、清晰表达或回应指令。</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能够就专业问题，以口头、文稿、图表等方式，准确表达自己的观点，回应质疑，理解与铁路旅客和社会公众交流的差异性。</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7.2了解本专业的国际发展状况与当代话题，具有一定国际视野和外语应用能力，并能进行有效沟通和交流。</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了解专业领域的国际发展趋势、研究热点，理解和尊重世界不同文化的差异性和多样性，具备一定的沟通和交流能力。</w:t>
            </w:r>
          </w:p>
        </w:tc>
      </w:tr>
      <w:tr w:rsidR="004F3196">
        <w:trPr>
          <w:trHeight w:val="822"/>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lastRenderedPageBreak/>
              <w:t>毕业要求8</w:t>
            </w:r>
            <w:r>
              <w:rPr>
                <w:rFonts w:ascii="宋体" w:hAnsi="宋体" w:cs="宋体"/>
                <w:kern w:val="0"/>
                <w:sz w:val="18"/>
                <w:szCs w:val="18"/>
              </w:rPr>
              <w:t xml:space="preserve"> </w:t>
            </w:r>
            <w:r>
              <w:rPr>
                <w:rFonts w:ascii="宋体" w:hAnsi="宋体" w:cs="宋体" w:hint="eastAsia"/>
                <w:kern w:val="0"/>
                <w:sz w:val="18"/>
                <w:szCs w:val="18"/>
              </w:rPr>
              <w:t>使用现代工具：能够选择与使用恰当的技术、资源、铁路客运服务运营软件和信息技术工具去处理遇到的问题。</w:t>
            </w:r>
          </w:p>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8.1掌握铁路客运服务领域复杂运营问题所需的现代工具和信息技术的基本知识和使用方法。</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掌握铁路客运服务常见的软件工具、信息技术工具和模拟软件的使用原理和方法，并理解其局限性。</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8.2能够针对铁路客运服务中</w:t>
            </w:r>
            <w:r>
              <w:rPr>
                <w:rFonts w:ascii="宋体" w:hAnsi="宋体" w:cs="宋体"/>
                <w:kern w:val="0"/>
                <w:sz w:val="18"/>
                <w:szCs w:val="18"/>
              </w:rPr>
              <w:t>的</w:t>
            </w:r>
            <w:r>
              <w:rPr>
                <w:rFonts w:ascii="宋体" w:hAnsi="宋体" w:cs="宋体" w:hint="eastAsia"/>
                <w:kern w:val="0"/>
                <w:sz w:val="18"/>
                <w:szCs w:val="18"/>
              </w:rPr>
              <w:t>问题，选择、使用恰当的技术、资源、软件和信息技术工具，对问题进行模拟分析、预测或控制。</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能够针对铁路客运服务领域复杂运营问题，合理选择、开发和使用相应现代工具、信息技术工具、运营软件和模拟软件，对问题进行分析、预测或控制。</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8.3理解运营软件和信息技术工具解决铁路客运服务或运营管理问题的局限性。</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能够针对具体的对象的分析、计算结果，理解运营软件和信息技术工具解决铁路客运服务领域复杂运营问题的局限性。</w:t>
            </w:r>
          </w:p>
        </w:tc>
      </w:tr>
      <w:tr w:rsidR="004F3196">
        <w:trPr>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毕业要求9</w:t>
            </w:r>
            <w:r>
              <w:rPr>
                <w:rFonts w:ascii="宋体" w:hAnsi="宋体" w:cs="宋体"/>
                <w:kern w:val="0"/>
                <w:sz w:val="18"/>
                <w:szCs w:val="18"/>
              </w:rPr>
              <w:t xml:space="preserve"> </w:t>
            </w:r>
            <w:r>
              <w:rPr>
                <w:rFonts w:ascii="宋体" w:hAnsi="宋体" w:cs="宋体" w:hint="eastAsia"/>
                <w:kern w:val="0"/>
                <w:sz w:val="18"/>
                <w:szCs w:val="18"/>
              </w:rPr>
              <w:t>团队协作：能够在多学科背景下的团队中承担个体、团队成员以及负责人的角色。</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9.1能够理解个人在团队中的角色定位以及对于整个团队的意义。</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能够与其他学科的成员有效沟通，合作共事。</w:t>
            </w:r>
          </w:p>
        </w:tc>
      </w:tr>
      <w:tr w:rsidR="004F3196">
        <w:trPr>
          <w:trHeight w:val="904"/>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9.2能够在团队中承担相应的职责，包括担任负责人，并能与其他成员协同合作</w:t>
            </w:r>
            <w:r>
              <w:rPr>
                <w:rFonts w:ascii="宋体" w:hAnsi="宋体" w:cs="宋体" w:hint="eastAsia"/>
                <w:b/>
                <w:kern w:val="0"/>
                <w:sz w:val="18"/>
                <w:szCs w:val="18"/>
              </w:rPr>
              <w:t>。</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能够在团队中独立或合作开展工作，能够组织、协调和指挥团队开展工作。</w:t>
            </w:r>
          </w:p>
        </w:tc>
      </w:tr>
      <w:tr w:rsidR="004F3196">
        <w:trPr>
          <w:trHeight w:val="622"/>
          <w:jc w:val="center"/>
        </w:trPr>
        <w:tc>
          <w:tcPr>
            <w:tcW w:w="2275" w:type="dxa"/>
            <w:vMerge w:val="restart"/>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毕业要求10</w:t>
            </w:r>
            <w:r>
              <w:rPr>
                <w:rFonts w:ascii="宋体" w:hAnsi="宋体" w:cs="宋体"/>
                <w:kern w:val="0"/>
                <w:sz w:val="18"/>
                <w:szCs w:val="18"/>
              </w:rPr>
              <w:t xml:space="preserve"> </w:t>
            </w:r>
            <w:r>
              <w:rPr>
                <w:rFonts w:ascii="宋体" w:hAnsi="宋体" w:cs="宋体" w:hint="eastAsia"/>
                <w:kern w:val="0"/>
                <w:sz w:val="18"/>
                <w:szCs w:val="18"/>
              </w:rPr>
              <w:t>工匠精神：培育精益求精的工匠精神。以认真、严谨、严格、严肃的态度，专注做事、专心工作，精雕细琢、用心钻研、持续改进、精益求精。</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10.1认真严谨严格严肃的工作态度。</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态度决定高度。</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10.2专注做事、专心工作。</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专注。</w:t>
            </w:r>
          </w:p>
        </w:tc>
      </w:tr>
      <w:tr w:rsidR="004F3196">
        <w:trPr>
          <w:trHeight w:val="588"/>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10.3精雕细琢、用心钻研、持续改进、精益求精。</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精雕细琢、精益求精。</w:t>
            </w:r>
          </w:p>
        </w:tc>
      </w:tr>
      <w:tr w:rsidR="004F3196">
        <w:trPr>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毕业要求11</w:t>
            </w:r>
            <w:r>
              <w:rPr>
                <w:rFonts w:ascii="宋体" w:hAnsi="宋体" w:cs="宋体"/>
                <w:kern w:val="0"/>
                <w:sz w:val="18"/>
                <w:szCs w:val="18"/>
              </w:rPr>
              <w:t xml:space="preserve"> </w:t>
            </w:r>
            <w:r>
              <w:rPr>
                <w:rFonts w:ascii="宋体" w:hAnsi="宋体" w:cs="宋体" w:hint="eastAsia"/>
                <w:kern w:val="0"/>
                <w:sz w:val="18"/>
                <w:szCs w:val="18"/>
              </w:rPr>
              <w:t>管理：掌握现代企业管理的方法，并能在日常工作生活中应用。</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11.1 理解铁路客运服务实践活动中的服务</w:t>
            </w:r>
            <w:r>
              <w:rPr>
                <w:rFonts w:ascii="宋体" w:hAnsi="宋体" w:cs="宋体"/>
                <w:kern w:val="0"/>
                <w:sz w:val="18"/>
                <w:szCs w:val="18"/>
              </w:rPr>
              <w:t>质量</w:t>
            </w:r>
            <w:r>
              <w:rPr>
                <w:rFonts w:ascii="宋体" w:hAnsi="宋体" w:cs="宋体" w:hint="eastAsia"/>
                <w:kern w:val="0"/>
                <w:sz w:val="18"/>
                <w:szCs w:val="18"/>
              </w:rPr>
              <w:t>与经营管理因素。</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掌握铁路客运服务中涉及的管理与服务方法，理解其中涉及的服务管理与经济决策问题。</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11.2 能够将铁路客运服务的方法用于涉及多学科环境的运营实践活动中。</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能在多学科环境下，在设计开发解决方案的过程中，运用管理与经济决策方法。</w:t>
            </w:r>
          </w:p>
        </w:tc>
      </w:tr>
      <w:tr w:rsidR="004F3196">
        <w:trPr>
          <w:jc w:val="center"/>
        </w:trPr>
        <w:tc>
          <w:tcPr>
            <w:tcW w:w="2275" w:type="dxa"/>
            <w:vMerge w:val="restart"/>
            <w:vAlign w:val="center"/>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毕业要求12</w:t>
            </w:r>
            <w:r>
              <w:rPr>
                <w:rFonts w:ascii="宋体" w:hAnsi="宋体" w:cs="宋体"/>
                <w:kern w:val="0"/>
                <w:sz w:val="18"/>
                <w:szCs w:val="18"/>
              </w:rPr>
              <w:t xml:space="preserve"> </w:t>
            </w:r>
            <w:r>
              <w:rPr>
                <w:rFonts w:ascii="宋体" w:hAnsi="宋体" w:cs="宋体" w:hint="eastAsia"/>
                <w:kern w:val="0"/>
                <w:sz w:val="18"/>
                <w:szCs w:val="18"/>
              </w:rPr>
              <w:t>终身学习：具有自主学习和终身学习的意识，有不断学习和适应发展的能力</w:t>
            </w: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12.1 具有自主学习和终身学习的意识。</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能在社会发展的大背景下，认识到自主和终身学习的必要性。</w:t>
            </w:r>
          </w:p>
        </w:tc>
      </w:tr>
      <w:tr w:rsidR="004F3196">
        <w:trPr>
          <w:jc w:val="center"/>
        </w:trPr>
        <w:tc>
          <w:tcPr>
            <w:tcW w:w="2275" w:type="dxa"/>
            <w:vMerge/>
          </w:tcPr>
          <w:p w:rsidR="004F3196" w:rsidRDefault="004F3196">
            <w:pPr>
              <w:autoSpaceDE w:val="0"/>
              <w:autoSpaceDN w:val="0"/>
              <w:jc w:val="left"/>
              <w:rPr>
                <w:rFonts w:ascii="宋体" w:hAnsi="宋体" w:cs="宋体"/>
                <w:kern w:val="0"/>
                <w:sz w:val="18"/>
                <w:szCs w:val="18"/>
              </w:rPr>
            </w:pPr>
          </w:p>
        </w:tc>
        <w:tc>
          <w:tcPr>
            <w:tcW w:w="3526"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12.2 能够主动跟踪行业发展，具有不断学习和适应专业和社会发展的能力。</w:t>
            </w:r>
          </w:p>
        </w:tc>
        <w:tc>
          <w:tcPr>
            <w:tcW w:w="3259" w:type="dxa"/>
          </w:tcPr>
          <w:p w:rsidR="004F3196" w:rsidRDefault="00042C96">
            <w:pPr>
              <w:autoSpaceDE w:val="0"/>
              <w:autoSpaceDN w:val="0"/>
              <w:jc w:val="left"/>
              <w:rPr>
                <w:rFonts w:ascii="宋体" w:hAnsi="宋体" w:cs="宋体"/>
                <w:kern w:val="0"/>
                <w:sz w:val="18"/>
                <w:szCs w:val="18"/>
              </w:rPr>
            </w:pPr>
            <w:r>
              <w:rPr>
                <w:rFonts w:ascii="宋体" w:hAnsi="宋体" w:cs="宋体" w:hint="eastAsia"/>
                <w:kern w:val="0"/>
                <w:sz w:val="18"/>
                <w:szCs w:val="18"/>
              </w:rPr>
              <w:t>具有自主学习的能力，包括对技术问题的理解能力，归纳总结的能力和提出问题的能力等。</w:t>
            </w:r>
          </w:p>
        </w:tc>
      </w:tr>
    </w:tbl>
    <w:p w:rsidR="004F3196" w:rsidRDefault="004F3196">
      <w:pPr>
        <w:widowControl/>
        <w:spacing w:line="440" w:lineRule="exact"/>
        <w:rPr>
          <w:rFonts w:ascii="宋体" w:hAnsi="宋体" w:cs="宋体"/>
          <w:kern w:val="0"/>
          <w:sz w:val="24"/>
          <w:szCs w:val="24"/>
        </w:rPr>
        <w:sectPr w:rsidR="004F3196">
          <w:footerReference w:type="default" r:id="rId18"/>
          <w:footerReference w:type="first" r:id="rId19"/>
          <w:pgSz w:w="11906" w:h="16838"/>
          <w:pgMar w:top="1440" w:right="1803" w:bottom="1440" w:left="1803" w:header="851" w:footer="992" w:gutter="0"/>
          <w:pgNumType w:start="1"/>
          <w:cols w:space="720"/>
          <w:titlePg/>
          <w:docGrid w:type="lines" w:linePitch="312"/>
        </w:sectPr>
      </w:pPr>
    </w:p>
    <w:p w:rsidR="004F3196" w:rsidRDefault="00042C96">
      <w:pPr>
        <w:widowControl/>
        <w:spacing w:line="440" w:lineRule="exact"/>
        <w:jc w:val="center"/>
        <w:rPr>
          <w:rFonts w:ascii="宋体" w:hAnsi="宋体"/>
          <w:b/>
          <w:sz w:val="18"/>
          <w:szCs w:val="18"/>
        </w:rPr>
      </w:pPr>
      <w:bookmarkStart w:id="71" w:name="_Ref1069"/>
      <w:r>
        <w:rPr>
          <w:rFonts w:ascii="宋体" w:hAnsi="宋体"/>
          <w:b/>
          <w:sz w:val="18"/>
          <w:szCs w:val="18"/>
        </w:rPr>
        <w:lastRenderedPageBreak/>
        <w:t>表</w:t>
      </w:r>
      <w:bookmarkEnd w:id="71"/>
      <w:r>
        <w:rPr>
          <w:rFonts w:ascii="宋体" w:hAnsi="宋体" w:hint="eastAsia"/>
          <w:b/>
          <w:sz w:val="18"/>
          <w:szCs w:val="18"/>
        </w:rPr>
        <w:t>11</w:t>
      </w:r>
      <w:r>
        <w:rPr>
          <w:rFonts w:ascii="宋体" w:hAnsi="宋体"/>
          <w:b/>
          <w:sz w:val="18"/>
          <w:szCs w:val="18"/>
        </w:rPr>
        <w:t>-2</w:t>
      </w:r>
      <w:r>
        <w:rPr>
          <w:rFonts w:ascii="宋体" w:hAnsi="宋体" w:hint="eastAsia"/>
          <w:b/>
          <w:sz w:val="18"/>
          <w:szCs w:val="18"/>
        </w:rPr>
        <w:t xml:space="preserve">  高铁客运</w:t>
      </w:r>
      <w:r>
        <w:rPr>
          <w:rFonts w:ascii="宋体" w:hAnsi="宋体"/>
          <w:b/>
          <w:sz w:val="18"/>
          <w:szCs w:val="18"/>
        </w:rPr>
        <w:t>服务</w:t>
      </w:r>
      <w:r>
        <w:rPr>
          <w:rFonts w:ascii="宋体" w:hAnsi="宋体" w:hint="eastAsia"/>
          <w:b/>
          <w:sz w:val="18"/>
          <w:szCs w:val="18"/>
        </w:rPr>
        <w:t>专业</w:t>
      </w:r>
      <w:r>
        <w:rPr>
          <w:rFonts w:ascii="宋体" w:hAnsi="宋体"/>
          <w:b/>
          <w:sz w:val="18"/>
          <w:szCs w:val="18"/>
        </w:rPr>
        <w:t>课程体系对毕业要求指标点的支撑关系</w:t>
      </w:r>
    </w:p>
    <w:tbl>
      <w:tblPr>
        <w:tblW w:w="5081" w:type="pct"/>
        <w:jc w:val="center"/>
        <w:tblLayout w:type="fixed"/>
        <w:tblLook w:val="04A0" w:firstRow="1" w:lastRow="0" w:firstColumn="1" w:lastColumn="0" w:noHBand="0" w:noVBand="1"/>
      </w:tblPr>
      <w:tblGrid>
        <w:gridCol w:w="1642"/>
        <w:gridCol w:w="338"/>
        <w:gridCol w:w="301"/>
        <w:gridCol w:w="415"/>
        <w:gridCol w:w="391"/>
        <w:gridCol w:w="391"/>
        <w:gridCol w:w="411"/>
        <w:gridCol w:w="391"/>
        <w:gridCol w:w="391"/>
        <w:gridCol w:w="411"/>
        <w:gridCol w:w="391"/>
        <w:gridCol w:w="405"/>
        <w:gridCol w:w="391"/>
        <w:gridCol w:w="391"/>
        <w:gridCol w:w="411"/>
        <w:gridCol w:w="391"/>
        <w:gridCol w:w="473"/>
        <w:gridCol w:w="371"/>
        <w:gridCol w:w="394"/>
        <w:gridCol w:w="400"/>
        <w:gridCol w:w="391"/>
        <w:gridCol w:w="468"/>
        <w:gridCol w:w="383"/>
        <w:gridCol w:w="391"/>
        <w:gridCol w:w="403"/>
        <w:gridCol w:w="391"/>
        <w:gridCol w:w="607"/>
        <w:gridCol w:w="422"/>
        <w:gridCol w:w="360"/>
        <w:gridCol w:w="516"/>
        <w:gridCol w:w="354"/>
        <w:gridCol w:w="388"/>
      </w:tblGrid>
      <w:tr w:rsidR="004F3196" w:rsidTr="003D22E4">
        <w:trPr>
          <w:trHeight w:val="340"/>
          <w:tblHeader/>
          <w:jc w:val="center"/>
        </w:trPr>
        <w:tc>
          <w:tcPr>
            <w:tcW w:w="579"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DCD8C0"/>
            <w:vAlign w:val="center"/>
          </w:tcPr>
          <w:p w:rsidR="004F3196" w:rsidRDefault="00042C96">
            <w:pPr>
              <w:autoSpaceDE w:val="0"/>
              <w:autoSpaceDN w:val="0"/>
              <w:ind w:firstLineChars="200" w:firstLine="360"/>
              <w:jc w:val="center"/>
              <w:rPr>
                <w:rFonts w:ascii="Times New Roman" w:hAnsi="Times New Roman"/>
                <w:kern w:val="0"/>
                <w:sz w:val="18"/>
                <w:szCs w:val="18"/>
              </w:rPr>
            </w:pPr>
            <w:r>
              <w:rPr>
                <w:rFonts w:ascii="Times New Roman" w:hAnsi="Times New Roman"/>
                <w:kern w:val="0"/>
                <w:sz w:val="18"/>
                <w:szCs w:val="18"/>
              </w:rPr>
              <w:t>指标点</w:t>
            </w:r>
          </w:p>
          <w:p w:rsidR="004F3196" w:rsidRDefault="004F3196">
            <w:pPr>
              <w:autoSpaceDE w:val="0"/>
              <w:autoSpaceDN w:val="0"/>
              <w:jc w:val="center"/>
              <w:rPr>
                <w:rFonts w:ascii="Times New Roman" w:hAnsi="Times New Roman"/>
                <w:kern w:val="0"/>
                <w:sz w:val="18"/>
                <w:szCs w:val="18"/>
              </w:rPr>
            </w:pPr>
          </w:p>
          <w:p w:rsidR="004F3196" w:rsidRDefault="00042C96">
            <w:pPr>
              <w:autoSpaceDE w:val="0"/>
              <w:autoSpaceDN w:val="0"/>
              <w:rPr>
                <w:rFonts w:ascii="Times New Roman" w:hAnsi="Times New Roman"/>
                <w:kern w:val="0"/>
                <w:sz w:val="18"/>
                <w:szCs w:val="18"/>
              </w:rPr>
            </w:pPr>
            <w:r>
              <w:rPr>
                <w:rFonts w:ascii="Times New Roman" w:hAnsi="Times New Roman"/>
                <w:kern w:val="0"/>
                <w:sz w:val="18"/>
                <w:szCs w:val="18"/>
              </w:rPr>
              <w:t>课程名称</w:t>
            </w:r>
          </w:p>
        </w:tc>
        <w:tc>
          <w:tcPr>
            <w:tcW w:w="371" w:type="pct"/>
            <w:gridSpan w:val="3"/>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w:t>
            </w:r>
            <w:r>
              <w:rPr>
                <w:rFonts w:ascii="Times New Roman" w:hAnsi="Times New Roman"/>
                <w:kern w:val="0"/>
                <w:sz w:val="18"/>
                <w:szCs w:val="18"/>
              </w:rPr>
              <w:t>爱国主义情怀</w:t>
            </w:r>
          </w:p>
        </w:tc>
        <w:tc>
          <w:tcPr>
            <w:tcW w:w="421" w:type="pct"/>
            <w:gridSpan w:val="3"/>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2.</w:t>
            </w:r>
            <w:r>
              <w:rPr>
                <w:rFonts w:ascii="Times New Roman" w:hAnsi="Times New Roman"/>
                <w:kern w:val="0"/>
                <w:sz w:val="18"/>
                <w:szCs w:val="18"/>
              </w:rPr>
              <w:t>法制意识</w:t>
            </w:r>
          </w:p>
        </w:tc>
        <w:tc>
          <w:tcPr>
            <w:tcW w:w="421" w:type="pct"/>
            <w:gridSpan w:val="3"/>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3. SEQ</w:t>
            </w:r>
            <w:r>
              <w:rPr>
                <w:rFonts w:ascii="Times New Roman" w:hAnsi="Times New Roman"/>
                <w:kern w:val="0"/>
                <w:sz w:val="18"/>
                <w:szCs w:val="18"/>
              </w:rPr>
              <w:t>意识</w:t>
            </w:r>
          </w:p>
        </w:tc>
        <w:tc>
          <w:tcPr>
            <w:tcW w:w="281" w:type="pct"/>
            <w:gridSpan w:val="2"/>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4.</w:t>
            </w:r>
            <w:r>
              <w:rPr>
                <w:rFonts w:ascii="Times New Roman" w:hAnsi="Times New Roman"/>
                <w:kern w:val="0"/>
                <w:sz w:val="18"/>
                <w:szCs w:val="18"/>
              </w:rPr>
              <w:t>职业规范</w:t>
            </w:r>
          </w:p>
        </w:tc>
        <w:tc>
          <w:tcPr>
            <w:tcW w:w="421" w:type="pct"/>
            <w:gridSpan w:val="3"/>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5.</w:t>
            </w:r>
            <w:r>
              <w:rPr>
                <w:rFonts w:ascii="Times New Roman" w:hAnsi="Times New Roman"/>
                <w:kern w:val="0"/>
                <w:sz w:val="18"/>
                <w:szCs w:val="18"/>
              </w:rPr>
              <w:t>专业知识</w:t>
            </w:r>
          </w:p>
        </w:tc>
        <w:tc>
          <w:tcPr>
            <w:tcW w:w="435" w:type="pct"/>
            <w:gridSpan w:val="3"/>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6.</w:t>
            </w:r>
            <w:r>
              <w:rPr>
                <w:rFonts w:ascii="Times New Roman" w:hAnsi="Times New Roman"/>
                <w:kern w:val="0"/>
                <w:sz w:val="18"/>
                <w:szCs w:val="18"/>
              </w:rPr>
              <w:t>分析解决</w:t>
            </w:r>
          </w:p>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问题</w:t>
            </w:r>
          </w:p>
        </w:tc>
        <w:tc>
          <w:tcPr>
            <w:tcW w:w="280" w:type="pct"/>
            <w:gridSpan w:val="2"/>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7.</w:t>
            </w:r>
            <w:r>
              <w:rPr>
                <w:rFonts w:ascii="Times New Roman" w:hAnsi="Times New Roman"/>
                <w:kern w:val="0"/>
                <w:sz w:val="18"/>
                <w:szCs w:val="18"/>
              </w:rPr>
              <w:t>沟通</w:t>
            </w:r>
          </w:p>
        </w:tc>
        <w:tc>
          <w:tcPr>
            <w:tcW w:w="438" w:type="pct"/>
            <w:gridSpan w:val="3"/>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8.</w:t>
            </w:r>
            <w:r>
              <w:rPr>
                <w:rFonts w:ascii="Times New Roman" w:hAnsi="Times New Roman"/>
                <w:kern w:val="0"/>
                <w:sz w:val="18"/>
                <w:szCs w:val="18"/>
              </w:rPr>
              <w:t>使用现代</w:t>
            </w:r>
          </w:p>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工具</w:t>
            </w:r>
          </w:p>
        </w:tc>
        <w:tc>
          <w:tcPr>
            <w:tcW w:w="280" w:type="pct"/>
            <w:gridSpan w:val="2"/>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9.</w:t>
            </w:r>
            <w:r>
              <w:rPr>
                <w:rFonts w:ascii="Times New Roman" w:hAnsi="Times New Roman"/>
                <w:kern w:val="0"/>
                <w:sz w:val="18"/>
                <w:szCs w:val="18"/>
              </w:rPr>
              <w:t>团队协作</w:t>
            </w:r>
          </w:p>
        </w:tc>
        <w:tc>
          <w:tcPr>
            <w:tcW w:w="501" w:type="pct"/>
            <w:gridSpan w:val="3"/>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10.</w:t>
            </w:r>
            <w:r>
              <w:rPr>
                <w:rFonts w:ascii="Times New Roman" w:hAnsi="Times New Roman"/>
                <w:kern w:val="0"/>
                <w:sz w:val="18"/>
                <w:szCs w:val="18"/>
              </w:rPr>
              <w:t>工匠精神</w:t>
            </w:r>
          </w:p>
        </w:tc>
        <w:tc>
          <w:tcPr>
            <w:tcW w:w="309" w:type="pct"/>
            <w:gridSpan w:val="2"/>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11.</w:t>
            </w:r>
            <w:r>
              <w:rPr>
                <w:rFonts w:ascii="Times New Roman" w:hAnsi="Times New Roman"/>
                <w:kern w:val="0"/>
                <w:sz w:val="18"/>
                <w:szCs w:val="18"/>
              </w:rPr>
              <w:t>管理</w:t>
            </w:r>
          </w:p>
        </w:tc>
        <w:tc>
          <w:tcPr>
            <w:tcW w:w="263" w:type="pct"/>
            <w:gridSpan w:val="2"/>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12.</w:t>
            </w:r>
            <w:r>
              <w:rPr>
                <w:rFonts w:ascii="Times New Roman" w:hAnsi="Times New Roman"/>
                <w:kern w:val="0"/>
                <w:sz w:val="18"/>
                <w:szCs w:val="18"/>
              </w:rPr>
              <w:t>终身学习</w:t>
            </w:r>
          </w:p>
        </w:tc>
      </w:tr>
      <w:tr w:rsidR="00224184" w:rsidTr="00224184">
        <w:trPr>
          <w:trHeight w:val="340"/>
          <w:tblHeader/>
          <w:jc w:val="center"/>
        </w:trPr>
        <w:tc>
          <w:tcPr>
            <w:tcW w:w="579" w:type="pct"/>
            <w:vMerge/>
            <w:tcBorders>
              <w:top w:val="single" w:sz="4" w:space="0" w:color="auto"/>
              <w:left w:val="single" w:sz="4" w:space="0" w:color="auto"/>
              <w:bottom w:val="single" w:sz="4" w:space="0" w:color="auto"/>
              <w:right w:val="single" w:sz="4" w:space="0" w:color="auto"/>
            </w:tcBorders>
            <w:shd w:val="clear" w:color="auto" w:fill="DCD8C0"/>
            <w:vAlign w:val="center"/>
          </w:tcPr>
          <w:p w:rsidR="004F3196" w:rsidRDefault="004F3196">
            <w:pPr>
              <w:autoSpaceDE w:val="0"/>
              <w:autoSpaceDN w:val="0"/>
              <w:jc w:val="center"/>
              <w:rPr>
                <w:rFonts w:ascii="Times New Roman" w:hAnsi="Times New Roman"/>
                <w:kern w:val="0"/>
                <w:sz w:val="18"/>
                <w:szCs w:val="18"/>
              </w:rPr>
            </w:pPr>
          </w:p>
        </w:tc>
        <w:tc>
          <w:tcPr>
            <w:tcW w:w="119"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1.1</w:t>
            </w:r>
          </w:p>
        </w:tc>
        <w:tc>
          <w:tcPr>
            <w:tcW w:w="106"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1.2</w:t>
            </w:r>
          </w:p>
        </w:tc>
        <w:tc>
          <w:tcPr>
            <w:tcW w:w="146"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1.3</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2.1</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2.2</w:t>
            </w:r>
          </w:p>
        </w:tc>
        <w:tc>
          <w:tcPr>
            <w:tcW w:w="145"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2.3</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3.1</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3.2</w:t>
            </w:r>
          </w:p>
        </w:tc>
        <w:tc>
          <w:tcPr>
            <w:tcW w:w="145"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3.3</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4.1</w:t>
            </w:r>
          </w:p>
        </w:tc>
        <w:tc>
          <w:tcPr>
            <w:tcW w:w="143"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4.2</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5.1</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5.2</w:t>
            </w:r>
          </w:p>
        </w:tc>
        <w:tc>
          <w:tcPr>
            <w:tcW w:w="145"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5.3</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6.1</w:t>
            </w:r>
          </w:p>
        </w:tc>
        <w:tc>
          <w:tcPr>
            <w:tcW w:w="167" w:type="pct"/>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6.2</w:t>
            </w:r>
          </w:p>
        </w:tc>
        <w:tc>
          <w:tcPr>
            <w:tcW w:w="131" w:type="pct"/>
            <w:tcBorders>
              <w:top w:val="single" w:sz="4" w:space="0" w:color="auto"/>
              <w:left w:val="single" w:sz="4" w:space="0" w:color="auto"/>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6.3</w:t>
            </w:r>
          </w:p>
        </w:tc>
        <w:tc>
          <w:tcPr>
            <w:tcW w:w="139"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7.1</w:t>
            </w:r>
          </w:p>
        </w:tc>
        <w:tc>
          <w:tcPr>
            <w:tcW w:w="141"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7.2</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8.1</w:t>
            </w:r>
          </w:p>
        </w:tc>
        <w:tc>
          <w:tcPr>
            <w:tcW w:w="165" w:type="pct"/>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spacing w:val="-20"/>
                <w:kern w:val="0"/>
                <w:sz w:val="18"/>
                <w:szCs w:val="18"/>
              </w:rPr>
            </w:pPr>
            <w:r>
              <w:rPr>
                <w:rFonts w:ascii="Times New Roman" w:hAnsi="Times New Roman"/>
                <w:spacing w:val="-20"/>
                <w:kern w:val="0"/>
                <w:sz w:val="18"/>
                <w:szCs w:val="18"/>
              </w:rPr>
              <w:t>8.2</w:t>
            </w:r>
          </w:p>
        </w:tc>
        <w:tc>
          <w:tcPr>
            <w:tcW w:w="135" w:type="pct"/>
            <w:tcBorders>
              <w:top w:val="single" w:sz="4" w:space="0" w:color="auto"/>
              <w:left w:val="single" w:sz="4" w:space="0" w:color="auto"/>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8.3</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9.1</w:t>
            </w:r>
          </w:p>
        </w:tc>
        <w:tc>
          <w:tcPr>
            <w:tcW w:w="142"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9.2</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10.1</w:t>
            </w:r>
          </w:p>
        </w:tc>
        <w:tc>
          <w:tcPr>
            <w:tcW w:w="214" w:type="pct"/>
            <w:tcBorders>
              <w:top w:val="single" w:sz="4" w:space="0" w:color="auto"/>
              <w:left w:val="nil"/>
              <w:bottom w:val="single" w:sz="4" w:space="0" w:color="auto"/>
              <w:right w:val="single" w:sz="4" w:space="0" w:color="auto"/>
            </w:tcBorders>
            <w:shd w:val="clear" w:color="auto" w:fill="DCD8C0"/>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10.2</w:t>
            </w:r>
          </w:p>
        </w:tc>
        <w:tc>
          <w:tcPr>
            <w:tcW w:w="149" w:type="pct"/>
            <w:tcBorders>
              <w:top w:val="single" w:sz="4" w:space="0" w:color="auto"/>
              <w:left w:val="single" w:sz="4" w:space="0" w:color="auto"/>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10.3</w:t>
            </w:r>
          </w:p>
        </w:tc>
        <w:tc>
          <w:tcPr>
            <w:tcW w:w="127"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11.1</w:t>
            </w:r>
          </w:p>
        </w:tc>
        <w:tc>
          <w:tcPr>
            <w:tcW w:w="182"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11.2</w:t>
            </w:r>
          </w:p>
        </w:tc>
        <w:tc>
          <w:tcPr>
            <w:tcW w:w="125"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12.1</w:t>
            </w:r>
          </w:p>
        </w:tc>
        <w:tc>
          <w:tcPr>
            <w:tcW w:w="138" w:type="pct"/>
            <w:tcBorders>
              <w:top w:val="single" w:sz="4" w:space="0" w:color="auto"/>
              <w:left w:val="nil"/>
              <w:bottom w:val="single" w:sz="4" w:space="0" w:color="auto"/>
              <w:right w:val="single" w:sz="4" w:space="0" w:color="auto"/>
            </w:tcBorders>
            <w:shd w:val="clear" w:color="auto" w:fill="DCD8C0"/>
            <w:tcMar>
              <w:left w:w="0" w:type="dxa"/>
              <w:right w:w="0" w:type="dxa"/>
            </w:tcMar>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12.2</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大学英语</w:t>
            </w:r>
            <w:r>
              <w:rPr>
                <w:rFonts w:ascii="Times New Roman" w:hAnsi="Times New Roman"/>
                <w:kern w:val="0"/>
                <w:sz w:val="18"/>
                <w:szCs w:val="18"/>
              </w:rPr>
              <w:t xml:space="preserve"> I</w:t>
            </w:r>
            <w:r>
              <w:rPr>
                <w:rFonts w:ascii="Times New Roman" w:hAnsi="Times New Roman"/>
                <w:kern w:val="0"/>
                <w:sz w:val="18"/>
                <w:szCs w:val="18"/>
              </w:rPr>
              <w:t>、</w:t>
            </w:r>
            <w:r>
              <w:rPr>
                <w:rFonts w:ascii="Times New Roman" w:hAnsi="Times New Roman"/>
                <w:kern w:val="0"/>
                <w:sz w:val="18"/>
                <w:szCs w:val="18"/>
              </w:rPr>
              <w:t>Ⅱ</w:t>
            </w:r>
            <w:r>
              <w:rPr>
                <w:rFonts w:ascii="Times New Roman" w:hAnsi="Times New Roman"/>
                <w:kern w:val="0"/>
                <w:sz w:val="18"/>
                <w:szCs w:val="18"/>
              </w:rPr>
              <w:t>、</w:t>
            </w:r>
            <w:r>
              <w:rPr>
                <w:rFonts w:ascii="Times New Roman" w:hAnsi="Times New Roman"/>
                <w:kern w:val="0"/>
                <w:sz w:val="18"/>
                <w:szCs w:val="18"/>
              </w:rPr>
              <w:t>Ⅲ</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体育</w:t>
            </w:r>
            <w:r>
              <w:rPr>
                <w:rFonts w:ascii="Times New Roman" w:hAnsi="Times New Roman"/>
                <w:kern w:val="0"/>
                <w:sz w:val="18"/>
                <w:szCs w:val="18"/>
              </w:rPr>
              <w:t>Ⅰ</w:t>
            </w:r>
            <w:r>
              <w:rPr>
                <w:rFonts w:ascii="Times New Roman" w:hAnsi="Times New Roman"/>
                <w:kern w:val="0"/>
                <w:sz w:val="18"/>
                <w:szCs w:val="18"/>
              </w:rPr>
              <w:t>、</w:t>
            </w:r>
            <w:r>
              <w:rPr>
                <w:rFonts w:ascii="Times New Roman" w:hAnsi="Times New Roman"/>
                <w:kern w:val="0"/>
                <w:sz w:val="18"/>
                <w:szCs w:val="18"/>
              </w:rPr>
              <w:t>Ⅱ</w:t>
            </w:r>
            <w:r>
              <w:rPr>
                <w:rFonts w:ascii="Times New Roman" w:hAnsi="Times New Roman"/>
                <w:kern w:val="0"/>
                <w:sz w:val="18"/>
                <w:szCs w:val="18"/>
              </w:rPr>
              <w:t>、</w:t>
            </w:r>
            <w:r>
              <w:rPr>
                <w:rFonts w:ascii="Times New Roman" w:hAnsi="Times New Roman"/>
                <w:kern w:val="0"/>
                <w:sz w:val="18"/>
                <w:szCs w:val="18"/>
              </w:rPr>
              <w:t>Ⅲ</w:t>
            </w:r>
            <w:r>
              <w:rPr>
                <w:rFonts w:ascii="Times New Roman" w:hAnsi="Times New Roman"/>
                <w:kern w:val="0"/>
                <w:sz w:val="18"/>
                <w:szCs w:val="18"/>
              </w:rPr>
              <w:t>、</w:t>
            </w:r>
            <w:r>
              <w:rPr>
                <w:rFonts w:ascii="Times New Roman" w:hAnsi="Times New Roman"/>
                <w:kern w:val="0"/>
                <w:sz w:val="18"/>
                <w:szCs w:val="18"/>
              </w:rPr>
              <w:t>Ⅳ</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245"/>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军事理论</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26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思想道德与法治</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军事技能</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专业认知与职业前瞻教育</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形势与政策</w:t>
            </w:r>
            <w:r>
              <w:rPr>
                <w:rFonts w:ascii="Times New Roman" w:hAnsi="Times New Roman"/>
                <w:kern w:val="0"/>
                <w:sz w:val="18"/>
                <w:szCs w:val="18"/>
              </w:rPr>
              <w:t>Ⅰ</w:t>
            </w:r>
            <w:r>
              <w:rPr>
                <w:rFonts w:ascii="Times New Roman" w:hAnsi="Times New Roman"/>
                <w:kern w:val="0"/>
                <w:sz w:val="18"/>
                <w:szCs w:val="18"/>
              </w:rPr>
              <w:t>、</w:t>
            </w:r>
            <w:r>
              <w:rPr>
                <w:rFonts w:ascii="Times New Roman" w:hAnsi="Times New Roman"/>
                <w:kern w:val="0"/>
                <w:sz w:val="18"/>
                <w:szCs w:val="18"/>
              </w:rPr>
              <w:t>Ⅱ</w:t>
            </w:r>
            <w:r>
              <w:rPr>
                <w:rFonts w:ascii="Times New Roman" w:hAnsi="Times New Roman"/>
                <w:kern w:val="0"/>
                <w:sz w:val="18"/>
                <w:szCs w:val="18"/>
              </w:rPr>
              <w:t>、</w:t>
            </w:r>
            <w:r>
              <w:rPr>
                <w:rFonts w:ascii="Times New Roman" w:hAnsi="Times New Roman"/>
                <w:kern w:val="0"/>
                <w:sz w:val="18"/>
                <w:szCs w:val="18"/>
              </w:rPr>
              <w:t>Ⅲ</w:t>
            </w:r>
            <w:r>
              <w:rPr>
                <w:rFonts w:ascii="Times New Roman" w:hAnsi="Times New Roman"/>
                <w:kern w:val="0"/>
                <w:sz w:val="18"/>
                <w:szCs w:val="18"/>
              </w:rPr>
              <w:t>、</w:t>
            </w:r>
            <w:r>
              <w:rPr>
                <w:rFonts w:ascii="Times New Roman" w:hAnsi="Times New Roman"/>
                <w:kern w:val="0"/>
                <w:sz w:val="18"/>
                <w:szCs w:val="18"/>
              </w:rPr>
              <w:t>Ⅳ</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毛泽东思想和中国特色社会主义理论体系概论</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习近平新时代中国特色社会主义思想概论</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信息技术</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大学语文</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劳动教育</w:t>
            </w:r>
            <w:r>
              <w:rPr>
                <w:rFonts w:ascii="Times New Roman" w:hAnsi="Times New Roman"/>
                <w:kern w:val="0"/>
                <w:sz w:val="18"/>
                <w:szCs w:val="18"/>
              </w:rPr>
              <w:t>Ⅰ</w:t>
            </w:r>
            <w:r>
              <w:rPr>
                <w:rFonts w:ascii="Times New Roman" w:hAnsi="Times New Roman"/>
                <w:kern w:val="0"/>
                <w:sz w:val="18"/>
                <w:szCs w:val="18"/>
              </w:rPr>
              <w:t>、</w:t>
            </w:r>
            <w:r>
              <w:rPr>
                <w:rFonts w:ascii="Times New Roman" w:hAnsi="Times New Roman"/>
                <w:kern w:val="0"/>
                <w:sz w:val="18"/>
                <w:szCs w:val="18"/>
              </w:rPr>
              <w:t>Ⅱ</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hint="eastAsia"/>
                <w:kern w:val="0"/>
                <w:sz w:val="18"/>
                <w:szCs w:val="18"/>
              </w:rPr>
              <w:t>国家</w:t>
            </w:r>
            <w:r>
              <w:rPr>
                <w:rFonts w:ascii="Times New Roman" w:hAnsi="Times New Roman"/>
                <w:kern w:val="0"/>
                <w:sz w:val="18"/>
                <w:szCs w:val="18"/>
              </w:rPr>
              <w:t>安全教育</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心理健康教育</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职业发展与就业指导</w:t>
            </w:r>
            <w:r>
              <w:rPr>
                <w:rFonts w:ascii="Times New Roman" w:hAnsi="Times New Roman"/>
                <w:kern w:val="0"/>
                <w:sz w:val="18"/>
                <w:szCs w:val="18"/>
              </w:rPr>
              <w:t>Ⅰ</w:t>
            </w:r>
            <w:r>
              <w:rPr>
                <w:rFonts w:ascii="Times New Roman" w:hAnsi="Times New Roman"/>
                <w:kern w:val="0"/>
                <w:sz w:val="18"/>
                <w:szCs w:val="18"/>
              </w:rPr>
              <w:t>、</w:t>
            </w:r>
            <w:r>
              <w:rPr>
                <w:rFonts w:ascii="Times New Roman" w:hAnsi="Times New Roman"/>
                <w:kern w:val="0"/>
                <w:sz w:val="18"/>
                <w:szCs w:val="18"/>
              </w:rPr>
              <w:t>Ⅱ</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人工智能概论</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大学生创新创业基础</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kern w:val="0"/>
                <w:sz w:val="18"/>
                <w:szCs w:val="18"/>
              </w:rPr>
              <w:t>大学美育导论</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22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lang w:bidi="ar"/>
              </w:rPr>
              <w:t>铁道概论</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179"/>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lang w:bidi="ar"/>
              </w:rPr>
              <w:t>形体训练</w:t>
            </w:r>
            <w:r>
              <w:rPr>
                <w:rFonts w:ascii="Times New Roman" w:hAnsi="Times New Roman"/>
                <w:bCs/>
                <w:sz w:val="18"/>
                <w:szCs w:val="18"/>
                <w:lang w:bidi="ar"/>
              </w:rPr>
              <w:t>Ⅰ</w:t>
            </w:r>
            <w:r>
              <w:rPr>
                <w:rFonts w:ascii="Times New Roman" w:hAnsi="Times New Roman"/>
                <w:bCs/>
                <w:sz w:val="18"/>
                <w:szCs w:val="18"/>
                <w:lang w:bidi="ar"/>
              </w:rPr>
              <w:t>、</w:t>
            </w:r>
            <w:r>
              <w:rPr>
                <w:rFonts w:ascii="Times New Roman" w:hAnsi="Times New Roman"/>
                <w:bCs/>
                <w:sz w:val="18"/>
                <w:szCs w:val="18"/>
                <w:lang w:bidi="ar"/>
              </w:rPr>
              <w:t>Ⅱ</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217"/>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lang w:bidi="ar"/>
              </w:rPr>
              <w:lastRenderedPageBreak/>
              <w:t>旅游地理</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3"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高速铁路客运专业英语</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104"/>
          <w:jc w:val="center"/>
        </w:trPr>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F3196" w:rsidRDefault="00042C96">
            <w:pPr>
              <w:autoSpaceDE w:val="0"/>
              <w:autoSpaceDN w:val="0"/>
              <w:ind w:rightChars="-50" w:right="-105"/>
              <w:jc w:val="left"/>
              <w:rPr>
                <w:rFonts w:ascii="Times New Roman" w:hAnsi="Times New Roman"/>
                <w:bCs/>
                <w:spacing w:val="-6"/>
                <w:sz w:val="18"/>
                <w:szCs w:val="18"/>
              </w:rPr>
            </w:pPr>
            <w:r>
              <w:rPr>
                <w:rFonts w:ascii="Times New Roman" w:hAnsi="Times New Roman"/>
                <w:bCs/>
                <w:spacing w:val="-6"/>
                <w:sz w:val="18"/>
                <w:szCs w:val="18"/>
              </w:rPr>
              <w:t>铁路旅客服务心理</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103"/>
          <w:jc w:val="center"/>
        </w:trPr>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lang w:bidi="ar"/>
              </w:rPr>
              <w:t>服务礼仪</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188"/>
          <w:jc w:val="center"/>
        </w:trPr>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F3196" w:rsidRDefault="00042C96">
            <w:pPr>
              <w:autoSpaceDE w:val="0"/>
              <w:autoSpaceDN w:val="0"/>
              <w:ind w:rightChars="-50" w:right="-105"/>
              <w:jc w:val="left"/>
              <w:rPr>
                <w:rFonts w:ascii="Times New Roman" w:hAnsi="Times New Roman"/>
                <w:bCs/>
                <w:sz w:val="18"/>
                <w:szCs w:val="18"/>
                <w:lang w:bidi="ar"/>
              </w:rPr>
            </w:pPr>
            <w:r>
              <w:rPr>
                <w:rFonts w:ascii="Times New Roman" w:hAnsi="Times New Roman"/>
                <w:bCs/>
                <w:sz w:val="18"/>
                <w:szCs w:val="18"/>
                <w:lang w:bidi="ar"/>
              </w:rPr>
              <w:t>服务礼仪训练</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137"/>
          <w:jc w:val="center"/>
        </w:trPr>
        <w:tc>
          <w:tcPr>
            <w:tcW w:w="579" w:type="pct"/>
            <w:tcBorders>
              <w:top w:val="single" w:sz="2" w:space="0" w:color="auto"/>
              <w:left w:val="single" w:sz="2" w:space="0" w:color="auto"/>
              <w:bottom w:val="single" w:sz="4" w:space="0" w:color="auto"/>
              <w:right w:val="single" w:sz="2" w:space="0" w:color="auto"/>
            </w:tcBorders>
            <w:shd w:val="clear" w:color="auto" w:fill="FFFFFF"/>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形象设计</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1"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3D22E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铁路卫生防疫与急救</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lang w:bidi="ar"/>
              </w:rPr>
              <w:t>高速铁路动车乘务实务</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175"/>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rPr>
              <w:t>铁</w:t>
            </w:r>
            <w:r>
              <w:rPr>
                <w:rFonts w:ascii="Times New Roman" w:hAnsi="Times New Roman"/>
                <w:bCs/>
                <w:spacing w:val="-6"/>
                <w:sz w:val="18"/>
                <w:szCs w:val="18"/>
              </w:rPr>
              <w:t>路旅客运输组织</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rPr>
              <w:t>铁路客运安全与应急</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lang w:bidi="ar"/>
              </w:rPr>
              <w:t>铁路客运规章</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ML</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bCs/>
                <w:sz w:val="18"/>
                <w:szCs w:val="18"/>
              </w:rPr>
              <w:t>茶文化与茶艺</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人际交往与沟通</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管理学基础</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客源国概况</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7"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283"/>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餐饮服务</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高端服务面试规则与逻辑</w:t>
            </w:r>
          </w:p>
        </w:tc>
        <w:tc>
          <w:tcPr>
            <w:tcW w:w="11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6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8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L</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高</w:t>
            </w:r>
            <w:r>
              <w:rPr>
                <w:rFonts w:ascii="Times New Roman" w:hAnsi="Times New Roman"/>
                <w:spacing w:val="-6"/>
                <w:sz w:val="18"/>
                <w:szCs w:val="18"/>
                <w:lang w:bidi="ar"/>
              </w:rPr>
              <w:t>铁客运服务技能综合训练</w:t>
            </w:r>
            <w:r>
              <w:rPr>
                <w:rFonts w:ascii="Times New Roman" w:hAnsi="Times New Roman"/>
                <w:spacing w:val="-6"/>
                <w:sz w:val="18"/>
                <w:szCs w:val="18"/>
                <w:lang w:bidi="ar"/>
              </w:rPr>
              <w:t>Ⅰ</w:t>
            </w:r>
            <w:r>
              <w:rPr>
                <w:rFonts w:ascii="Times New Roman" w:hAnsi="Times New Roman"/>
                <w:spacing w:val="-6"/>
                <w:sz w:val="18"/>
                <w:szCs w:val="18"/>
                <w:lang w:bidi="ar"/>
              </w:rPr>
              <w:t>、</w:t>
            </w:r>
            <w:r>
              <w:rPr>
                <w:rFonts w:ascii="Times New Roman" w:hAnsi="Times New Roman"/>
                <w:spacing w:val="-6"/>
                <w:sz w:val="18"/>
                <w:szCs w:val="18"/>
                <w:lang w:bidi="ar"/>
              </w:rPr>
              <w:t>Ⅱ</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L</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kern w:val="0"/>
                <w:sz w:val="18"/>
                <w:szCs w:val="18"/>
              </w:rPr>
            </w:pPr>
            <w:r>
              <w:rPr>
                <w:rFonts w:ascii="Times New Roman" w:hAnsi="Times New Roman"/>
                <w:sz w:val="18"/>
                <w:szCs w:val="18"/>
                <w:lang w:bidi="ar"/>
              </w:rPr>
              <w:t>高铁客运服务专业毕业设计</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5"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2"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214" w:type="pct"/>
            <w:tcBorders>
              <w:top w:val="single" w:sz="4" w:space="0" w:color="auto"/>
              <w:left w:val="nil"/>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4F3196">
            <w:pPr>
              <w:autoSpaceDE w:val="0"/>
              <w:autoSpaceDN w:val="0"/>
              <w:jc w:val="center"/>
              <w:rPr>
                <w:rFonts w:ascii="Times New Roman" w:hAnsi="Times New Roman"/>
                <w:kern w:val="0"/>
                <w:sz w:val="18"/>
                <w:szCs w:val="18"/>
              </w:rPr>
            </w:pP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ind w:rightChars="-50" w:right="-105"/>
              <w:jc w:val="left"/>
              <w:rPr>
                <w:rFonts w:ascii="Times New Roman" w:hAnsi="Times New Roman"/>
                <w:spacing w:val="-6"/>
                <w:sz w:val="18"/>
                <w:szCs w:val="18"/>
                <w:lang w:bidi="ar"/>
              </w:rPr>
            </w:pPr>
            <w:r>
              <w:rPr>
                <w:rFonts w:ascii="Times New Roman" w:hAnsi="Times New Roman"/>
                <w:spacing w:val="-6"/>
                <w:sz w:val="18"/>
                <w:szCs w:val="18"/>
                <w:lang w:bidi="ar"/>
              </w:rPr>
              <w:t>高铁客运服务专业岗位实习</w:t>
            </w:r>
            <w:r>
              <w:rPr>
                <w:rFonts w:ascii="Times New Roman" w:hAnsi="Times New Roman"/>
                <w:spacing w:val="-6"/>
                <w:sz w:val="18"/>
                <w:szCs w:val="18"/>
                <w:lang w:bidi="ar"/>
              </w:rPr>
              <w:t>Ⅰ</w:t>
            </w:r>
            <w:r>
              <w:rPr>
                <w:rFonts w:ascii="Times New Roman" w:hAnsi="Times New Roman"/>
                <w:spacing w:val="-6"/>
                <w:sz w:val="18"/>
                <w:szCs w:val="18"/>
                <w:lang w:bidi="ar"/>
              </w:rPr>
              <w:t>、</w:t>
            </w:r>
            <w:r>
              <w:rPr>
                <w:rFonts w:ascii="Times New Roman" w:hAnsi="Times New Roman"/>
                <w:spacing w:val="-6"/>
                <w:sz w:val="18"/>
                <w:szCs w:val="18"/>
                <w:lang w:bidi="ar"/>
              </w:rPr>
              <w:t>Ⅱ</w:t>
            </w:r>
          </w:p>
        </w:tc>
        <w:tc>
          <w:tcPr>
            <w:tcW w:w="11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0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6"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3"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6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1"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9"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1"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6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5"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214"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9" w:type="pct"/>
            <w:tcBorders>
              <w:top w:val="single" w:sz="4" w:space="0" w:color="auto"/>
              <w:left w:val="single" w:sz="4" w:space="0" w:color="auto"/>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27"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82"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25"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4F3196" w:rsidRDefault="00042C96">
            <w:pPr>
              <w:autoSpaceDE w:val="0"/>
              <w:autoSpaceDN w:val="0"/>
              <w:jc w:val="center"/>
              <w:rPr>
                <w:rFonts w:ascii="Times New Roman" w:hAnsi="Times New Roman"/>
                <w:kern w:val="0"/>
                <w:sz w:val="18"/>
                <w:szCs w:val="18"/>
              </w:rPr>
            </w:pPr>
            <w:r>
              <w:rPr>
                <w:rFonts w:ascii="Times New Roman" w:hAnsi="Times New Roman"/>
                <w:sz w:val="18"/>
                <w:szCs w:val="18"/>
              </w:rPr>
              <w:t>M</w:t>
            </w:r>
          </w:p>
        </w:tc>
      </w:tr>
      <w:tr w:rsidR="00224184" w:rsidTr="00224184">
        <w:trPr>
          <w:trHeight w:val="340"/>
          <w:jc w:val="center"/>
        </w:trPr>
        <w:tc>
          <w:tcPr>
            <w:tcW w:w="579" w:type="pct"/>
            <w:tcBorders>
              <w:top w:val="single" w:sz="4" w:space="0" w:color="auto"/>
              <w:left w:val="single" w:sz="4" w:space="0" w:color="auto"/>
              <w:bottom w:val="single" w:sz="4" w:space="0" w:color="auto"/>
              <w:right w:val="single" w:sz="4" w:space="0" w:color="auto"/>
            </w:tcBorders>
            <w:vAlign w:val="center"/>
          </w:tcPr>
          <w:p w:rsidR="00224184" w:rsidRDefault="00224184" w:rsidP="00224184">
            <w:pPr>
              <w:autoSpaceDE w:val="0"/>
              <w:autoSpaceDN w:val="0"/>
              <w:ind w:rightChars="-50" w:right="-105"/>
              <w:jc w:val="left"/>
              <w:rPr>
                <w:rFonts w:ascii="Times New Roman" w:hAnsi="Times New Roman"/>
                <w:spacing w:val="-6"/>
                <w:sz w:val="18"/>
                <w:szCs w:val="18"/>
                <w:lang w:bidi="ar"/>
              </w:rPr>
            </w:pPr>
            <w:r w:rsidRPr="003D22E4">
              <w:rPr>
                <w:rFonts w:ascii="Times New Roman" w:hAnsi="Times New Roman" w:hint="eastAsia"/>
                <w:spacing w:val="-6"/>
                <w:sz w:val="18"/>
                <w:szCs w:val="18"/>
                <w:lang w:bidi="ar"/>
              </w:rPr>
              <w:t>高铁客运服务专业</w:t>
            </w:r>
            <w:r w:rsidRPr="003D22E4">
              <w:rPr>
                <w:rFonts w:ascii="Times New Roman" w:hAnsi="Times New Roman"/>
                <w:spacing w:val="-6"/>
                <w:sz w:val="18"/>
                <w:szCs w:val="18"/>
                <w:lang w:bidi="ar"/>
              </w:rPr>
              <w:t>企业实践</w:t>
            </w:r>
          </w:p>
        </w:tc>
        <w:tc>
          <w:tcPr>
            <w:tcW w:w="119"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06"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6"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45"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45"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bookmarkStart w:id="72" w:name="_GoBack"/>
            <w:bookmarkEnd w:id="72"/>
          </w:p>
        </w:tc>
        <w:tc>
          <w:tcPr>
            <w:tcW w:w="143"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45"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kern w:val="0"/>
                <w:sz w:val="18"/>
                <w:szCs w:val="18"/>
              </w:rPr>
              <w:t>H</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67"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1" w:type="pct"/>
            <w:tcBorders>
              <w:top w:val="single" w:sz="4" w:space="0" w:color="auto"/>
              <w:left w:val="single" w:sz="4" w:space="0" w:color="auto"/>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kern w:val="0"/>
                <w:sz w:val="18"/>
                <w:szCs w:val="18"/>
              </w:rPr>
              <w:t>M</w:t>
            </w:r>
          </w:p>
        </w:tc>
        <w:tc>
          <w:tcPr>
            <w:tcW w:w="139"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1"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65"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5" w:type="pct"/>
            <w:tcBorders>
              <w:top w:val="single" w:sz="4" w:space="0" w:color="auto"/>
              <w:left w:val="single" w:sz="4" w:space="0" w:color="auto"/>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2"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214"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49" w:type="pct"/>
            <w:tcBorders>
              <w:top w:val="single" w:sz="4" w:space="0" w:color="auto"/>
              <w:left w:val="single" w:sz="4" w:space="0" w:color="auto"/>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H</w:t>
            </w:r>
          </w:p>
        </w:tc>
        <w:tc>
          <w:tcPr>
            <w:tcW w:w="127"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82"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25"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c>
          <w:tcPr>
            <w:tcW w:w="138" w:type="pct"/>
            <w:tcBorders>
              <w:top w:val="single" w:sz="4" w:space="0" w:color="auto"/>
              <w:left w:val="nil"/>
              <w:bottom w:val="single" w:sz="4" w:space="0" w:color="auto"/>
              <w:right w:val="single" w:sz="4" w:space="0" w:color="auto"/>
            </w:tcBorders>
            <w:vAlign w:val="center"/>
          </w:tcPr>
          <w:p w:rsidR="00224184" w:rsidRDefault="00224184" w:rsidP="00224184">
            <w:pPr>
              <w:autoSpaceDE w:val="0"/>
              <w:autoSpaceDN w:val="0"/>
              <w:jc w:val="center"/>
              <w:rPr>
                <w:rFonts w:ascii="Times New Roman" w:hAnsi="Times New Roman"/>
                <w:kern w:val="0"/>
                <w:sz w:val="18"/>
                <w:szCs w:val="18"/>
              </w:rPr>
            </w:pPr>
            <w:r>
              <w:rPr>
                <w:rFonts w:ascii="Times New Roman" w:hAnsi="Times New Roman"/>
                <w:sz w:val="18"/>
                <w:szCs w:val="18"/>
              </w:rPr>
              <w:t>M</w:t>
            </w:r>
          </w:p>
        </w:tc>
      </w:tr>
    </w:tbl>
    <w:p w:rsidR="004F3196" w:rsidRDefault="00042C96">
      <w:pPr>
        <w:widowControl/>
        <w:autoSpaceDE w:val="0"/>
        <w:autoSpaceDN w:val="0"/>
        <w:spacing w:line="440" w:lineRule="exact"/>
        <w:ind w:firstLine="420"/>
        <w:jc w:val="left"/>
        <w:rPr>
          <w:rFonts w:ascii="宋体" w:hAnsi="宋体" w:cs="宋体"/>
          <w:kern w:val="0"/>
          <w:sz w:val="24"/>
          <w:szCs w:val="24"/>
        </w:rPr>
      </w:pPr>
      <w:r>
        <w:rPr>
          <w:rFonts w:ascii="宋体" w:hAnsi="宋体" w:cs="宋体"/>
          <w:kern w:val="0"/>
          <w:sz w:val="24"/>
          <w:szCs w:val="24"/>
        </w:rPr>
        <w:t>注</w:t>
      </w:r>
      <w:r>
        <w:rPr>
          <w:rFonts w:ascii="宋体" w:hAnsi="宋体" w:cs="宋体" w:hint="eastAsia"/>
          <w:kern w:val="0"/>
          <w:sz w:val="24"/>
          <w:szCs w:val="24"/>
        </w:rPr>
        <w:t>：1.表中教学环节根据课程对各项毕业要求指标点的支撑强度分别用H（高）、M（中）、L（弱）表示。</w:t>
      </w:r>
    </w:p>
    <w:p w:rsidR="004F3196" w:rsidRDefault="00042C96">
      <w:pPr>
        <w:widowControl/>
        <w:autoSpaceDE w:val="0"/>
        <w:autoSpaceDN w:val="0"/>
        <w:spacing w:line="440" w:lineRule="exact"/>
        <w:ind w:firstLine="420"/>
        <w:jc w:val="left"/>
        <w:rPr>
          <w:rFonts w:ascii="宋体" w:hAnsi="宋体" w:cs="宋体"/>
          <w:kern w:val="0"/>
          <w:sz w:val="24"/>
          <w:szCs w:val="24"/>
        </w:rPr>
      </w:pPr>
      <w:r>
        <w:rPr>
          <w:rFonts w:ascii="宋体" w:hAnsi="宋体" w:cs="宋体" w:hint="eastAsia"/>
          <w:kern w:val="0"/>
          <w:sz w:val="24"/>
          <w:szCs w:val="24"/>
        </w:rPr>
        <w:lastRenderedPageBreak/>
        <w:t xml:space="preserve">    2.取</w:t>
      </w:r>
      <w:proofErr w:type="gramStart"/>
      <w:r>
        <w:rPr>
          <w:rFonts w:ascii="宋体" w:hAnsi="宋体" w:cs="宋体" w:hint="eastAsia"/>
          <w:kern w:val="0"/>
          <w:sz w:val="24"/>
          <w:szCs w:val="24"/>
        </w:rPr>
        <w:t>各毕业</w:t>
      </w:r>
      <w:proofErr w:type="gramEnd"/>
      <w:r>
        <w:rPr>
          <w:rFonts w:ascii="宋体" w:hAnsi="宋体" w:cs="宋体" w:hint="eastAsia"/>
          <w:kern w:val="0"/>
          <w:sz w:val="24"/>
          <w:szCs w:val="24"/>
        </w:rPr>
        <w:t>要求指标点中的最高支撑强度为课程对应毕业要求的支撑强度。</w:t>
      </w:r>
    </w:p>
    <w:p w:rsidR="004F3196" w:rsidRDefault="004F3196">
      <w:pPr>
        <w:widowControl/>
        <w:spacing w:line="440" w:lineRule="exact"/>
        <w:rPr>
          <w:rFonts w:ascii="宋体" w:hAnsi="宋体" w:cs="宋体"/>
          <w:kern w:val="0"/>
          <w:sz w:val="24"/>
          <w:szCs w:val="24"/>
        </w:rPr>
        <w:sectPr w:rsidR="004F3196">
          <w:pgSz w:w="16838" w:h="11906" w:orient="landscape"/>
          <w:pgMar w:top="1418" w:right="1440" w:bottom="1418" w:left="1440" w:header="851" w:footer="992" w:gutter="0"/>
          <w:cols w:space="720"/>
          <w:titlePg/>
          <w:docGrid w:type="lines" w:linePitch="312"/>
        </w:sectPr>
      </w:pPr>
    </w:p>
    <w:p w:rsidR="004F3196" w:rsidRDefault="00042C96">
      <w:pPr>
        <w:autoSpaceDE w:val="0"/>
        <w:autoSpaceDN w:val="0"/>
        <w:spacing w:before="42"/>
        <w:jc w:val="center"/>
        <w:rPr>
          <w:rFonts w:ascii="宋体" w:hAnsi="宋体" w:cs="宋体"/>
          <w:b/>
          <w:bCs/>
          <w:kern w:val="0"/>
          <w:sz w:val="24"/>
          <w:szCs w:val="24"/>
        </w:rPr>
      </w:pPr>
      <w:r>
        <w:rPr>
          <w:rFonts w:ascii="宋体" w:hAnsi="宋体" w:cs="宋体" w:hint="eastAsia"/>
          <w:b/>
          <w:bCs/>
          <w:kern w:val="0"/>
          <w:sz w:val="24"/>
          <w:szCs w:val="24"/>
        </w:rPr>
        <w:lastRenderedPageBreak/>
        <w:t>附表：参与开发的主要人员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2880"/>
        <w:gridCol w:w="2089"/>
        <w:gridCol w:w="2068"/>
      </w:tblGrid>
      <w:tr w:rsidR="004F3196">
        <w:trPr>
          <w:trHeight w:val="477"/>
        </w:trPr>
        <w:tc>
          <w:tcPr>
            <w:tcW w:w="127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姓名</w:t>
            </w:r>
          </w:p>
        </w:tc>
        <w:tc>
          <w:tcPr>
            <w:tcW w:w="293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工作单位</w:t>
            </w:r>
          </w:p>
        </w:tc>
        <w:tc>
          <w:tcPr>
            <w:tcW w:w="212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职务、职称</w:t>
            </w:r>
          </w:p>
        </w:tc>
        <w:tc>
          <w:tcPr>
            <w:tcW w:w="210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承担的主要任务</w:t>
            </w:r>
          </w:p>
        </w:tc>
      </w:tr>
      <w:tr w:rsidR="004F3196">
        <w:trPr>
          <w:trHeight w:val="477"/>
        </w:trPr>
        <w:tc>
          <w:tcPr>
            <w:tcW w:w="127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kern w:val="0"/>
                <w:sz w:val="18"/>
                <w:szCs w:val="18"/>
              </w:rPr>
              <w:t>冯文超</w:t>
            </w:r>
          </w:p>
        </w:tc>
        <w:tc>
          <w:tcPr>
            <w:tcW w:w="2936" w:type="dxa"/>
            <w:vAlign w:val="center"/>
          </w:tcPr>
          <w:p w:rsidR="004F3196" w:rsidRDefault="00042C96">
            <w:pPr>
              <w:autoSpaceDE w:val="0"/>
              <w:autoSpaceDN w:val="0"/>
              <w:spacing w:before="42"/>
              <w:jc w:val="center"/>
              <w:rPr>
                <w:rFonts w:ascii="宋体" w:hAnsi="宋体" w:cs="宋体"/>
                <w:kern w:val="0"/>
                <w:sz w:val="18"/>
                <w:szCs w:val="18"/>
              </w:rPr>
            </w:pPr>
            <w:proofErr w:type="gramStart"/>
            <w:r>
              <w:rPr>
                <w:rFonts w:ascii="宋体" w:hAnsi="宋体" w:cs="宋体" w:hint="eastAsia"/>
                <w:kern w:val="0"/>
                <w:sz w:val="18"/>
                <w:szCs w:val="18"/>
              </w:rPr>
              <w:t>星铁航教育</w:t>
            </w:r>
            <w:proofErr w:type="gramEnd"/>
            <w:r>
              <w:rPr>
                <w:rFonts w:ascii="宋体" w:hAnsi="宋体" w:cs="宋体" w:hint="eastAsia"/>
                <w:kern w:val="0"/>
                <w:sz w:val="18"/>
                <w:szCs w:val="18"/>
              </w:rPr>
              <w:t>集团</w:t>
            </w:r>
          </w:p>
        </w:tc>
        <w:tc>
          <w:tcPr>
            <w:tcW w:w="212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总经理</w:t>
            </w:r>
          </w:p>
        </w:tc>
        <w:tc>
          <w:tcPr>
            <w:tcW w:w="210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专业建设专家指导</w:t>
            </w:r>
          </w:p>
        </w:tc>
      </w:tr>
      <w:tr w:rsidR="004F3196">
        <w:trPr>
          <w:trHeight w:val="477"/>
        </w:trPr>
        <w:tc>
          <w:tcPr>
            <w:tcW w:w="127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徐</w:t>
            </w:r>
            <w:r>
              <w:rPr>
                <w:rFonts w:ascii="宋体" w:hAnsi="宋体" w:cs="宋体"/>
                <w:kern w:val="0"/>
                <w:sz w:val="18"/>
                <w:szCs w:val="18"/>
              </w:rPr>
              <w:t>子茹</w:t>
            </w:r>
          </w:p>
        </w:tc>
        <w:tc>
          <w:tcPr>
            <w:tcW w:w="2936" w:type="dxa"/>
            <w:vAlign w:val="center"/>
          </w:tcPr>
          <w:p w:rsidR="004F3196" w:rsidRDefault="00042C96">
            <w:pPr>
              <w:autoSpaceDE w:val="0"/>
              <w:autoSpaceDN w:val="0"/>
              <w:spacing w:before="42"/>
              <w:jc w:val="center"/>
              <w:rPr>
                <w:rFonts w:ascii="宋体" w:hAnsi="宋体" w:cs="宋体"/>
                <w:kern w:val="0"/>
                <w:sz w:val="18"/>
                <w:szCs w:val="18"/>
              </w:rPr>
            </w:pPr>
            <w:proofErr w:type="gramStart"/>
            <w:r>
              <w:rPr>
                <w:rFonts w:ascii="宋体" w:hAnsi="宋体" w:cs="宋体" w:hint="eastAsia"/>
                <w:kern w:val="0"/>
                <w:sz w:val="18"/>
                <w:szCs w:val="18"/>
              </w:rPr>
              <w:t>星铁航教育</w:t>
            </w:r>
            <w:proofErr w:type="gramEnd"/>
            <w:r>
              <w:rPr>
                <w:rFonts w:ascii="宋体" w:hAnsi="宋体" w:cs="宋体" w:hint="eastAsia"/>
                <w:kern w:val="0"/>
                <w:sz w:val="18"/>
                <w:szCs w:val="18"/>
              </w:rPr>
              <w:t>集团</w:t>
            </w:r>
          </w:p>
        </w:tc>
        <w:tc>
          <w:tcPr>
            <w:tcW w:w="212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主任</w:t>
            </w:r>
          </w:p>
        </w:tc>
        <w:tc>
          <w:tcPr>
            <w:tcW w:w="210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任务与</w:t>
            </w:r>
            <w:r>
              <w:rPr>
                <w:rFonts w:ascii="宋体" w:hAnsi="宋体" w:cs="宋体"/>
                <w:kern w:val="0"/>
                <w:sz w:val="18"/>
                <w:szCs w:val="18"/>
              </w:rPr>
              <w:t>职业能力分析</w:t>
            </w:r>
          </w:p>
        </w:tc>
      </w:tr>
      <w:tr w:rsidR="004F3196">
        <w:trPr>
          <w:trHeight w:val="477"/>
        </w:trPr>
        <w:tc>
          <w:tcPr>
            <w:tcW w:w="127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陈</w:t>
            </w:r>
            <w:r>
              <w:rPr>
                <w:rFonts w:ascii="宋体" w:hAnsi="宋体" w:cs="宋体"/>
                <w:kern w:val="0"/>
                <w:sz w:val="18"/>
                <w:szCs w:val="18"/>
              </w:rPr>
              <w:t>筱</w:t>
            </w:r>
          </w:p>
        </w:tc>
        <w:tc>
          <w:tcPr>
            <w:tcW w:w="2936" w:type="dxa"/>
            <w:vAlign w:val="center"/>
          </w:tcPr>
          <w:p w:rsidR="004F3196" w:rsidRDefault="00042C96">
            <w:pPr>
              <w:autoSpaceDE w:val="0"/>
              <w:autoSpaceDN w:val="0"/>
              <w:spacing w:before="42"/>
              <w:jc w:val="center"/>
              <w:rPr>
                <w:rFonts w:ascii="宋体" w:hAnsi="宋体" w:cs="宋体"/>
                <w:kern w:val="0"/>
                <w:sz w:val="18"/>
                <w:szCs w:val="18"/>
              </w:rPr>
            </w:pPr>
            <w:proofErr w:type="gramStart"/>
            <w:r>
              <w:rPr>
                <w:rFonts w:ascii="宋体" w:hAnsi="宋体" w:cs="宋体" w:hint="eastAsia"/>
                <w:kern w:val="0"/>
                <w:sz w:val="18"/>
                <w:szCs w:val="18"/>
              </w:rPr>
              <w:t>星铁航教育</w:t>
            </w:r>
            <w:proofErr w:type="gramEnd"/>
            <w:r>
              <w:rPr>
                <w:rFonts w:ascii="宋体" w:hAnsi="宋体" w:cs="宋体" w:hint="eastAsia"/>
                <w:kern w:val="0"/>
                <w:sz w:val="18"/>
                <w:szCs w:val="18"/>
              </w:rPr>
              <w:t>集团</w:t>
            </w:r>
          </w:p>
        </w:tc>
        <w:tc>
          <w:tcPr>
            <w:tcW w:w="212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高铁</w:t>
            </w:r>
            <w:r>
              <w:rPr>
                <w:rFonts w:ascii="宋体" w:hAnsi="宋体" w:cs="宋体"/>
                <w:kern w:val="0"/>
                <w:sz w:val="18"/>
                <w:szCs w:val="18"/>
              </w:rPr>
              <w:t>客运服务专业讲师</w:t>
            </w:r>
          </w:p>
        </w:tc>
        <w:tc>
          <w:tcPr>
            <w:tcW w:w="210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教学标准</w:t>
            </w:r>
            <w:r>
              <w:rPr>
                <w:rFonts w:ascii="宋体" w:hAnsi="宋体" w:cs="宋体"/>
                <w:kern w:val="0"/>
                <w:sz w:val="18"/>
                <w:szCs w:val="18"/>
              </w:rPr>
              <w:t>修订</w:t>
            </w:r>
          </w:p>
        </w:tc>
      </w:tr>
      <w:tr w:rsidR="004F3196">
        <w:trPr>
          <w:trHeight w:val="477"/>
        </w:trPr>
        <w:tc>
          <w:tcPr>
            <w:tcW w:w="127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黄云</w:t>
            </w:r>
          </w:p>
        </w:tc>
        <w:tc>
          <w:tcPr>
            <w:tcW w:w="293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南通职业大学</w:t>
            </w:r>
          </w:p>
        </w:tc>
        <w:tc>
          <w:tcPr>
            <w:tcW w:w="212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专业负责人、讲师</w:t>
            </w:r>
          </w:p>
        </w:tc>
        <w:tc>
          <w:tcPr>
            <w:tcW w:w="210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人</w:t>
            </w:r>
            <w:proofErr w:type="gramStart"/>
            <w:r>
              <w:rPr>
                <w:rFonts w:ascii="宋体" w:hAnsi="宋体" w:cs="宋体" w:hint="eastAsia"/>
                <w:kern w:val="0"/>
                <w:sz w:val="18"/>
                <w:szCs w:val="18"/>
              </w:rPr>
              <w:t>培方案</w:t>
            </w:r>
            <w:proofErr w:type="gramEnd"/>
            <w:r>
              <w:rPr>
                <w:rFonts w:ascii="宋体" w:hAnsi="宋体" w:cs="宋体" w:hint="eastAsia"/>
                <w:kern w:val="0"/>
                <w:sz w:val="18"/>
                <w:szCs w:val="18"/>
              </w:rPr>
              <w:t>编制</w:t>
            </w:r>
          </w:p>
        </w:tc>
      </w:tr>
      <w:tr w:rsidR="004F3196">
        <w:trPr>
          <w:trHeight w:val="477"/>
        </w:trPr>
        <w:tc>
          <w:tcPr>
            <w:tcW w:w="127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刘玲</w:t>
            </w:r>
          </w:p>
        </w:tc>
        <w:tc>
          <w:tcPr>
            <w:tcW w:w="293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南通职业大学</w:t>
            </w:r>
          </w:p>
        </w:tc>
        <w:tc>
          <w:tcPr>
            <w:tcW w:w="212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专业负责人、讲师</w:t>
            </w:r>
          </w:p>
        </w:tc>
        <w:tc>
          <w:tcPr>
            <w:tcW w:w="210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人</w:t>
            </w:r>
            <w:proofErr w:type="gramStart"/>
            <w:r>
              <w:rPr>
                <w:rFonts w:ascii="宋体" w:hAnsi="宋体" w:cs="宋体" w:hint="eastAsia"/>
                <w:kern w:val="0"/>
                <w:sz w:val="18"/>
                <w:szCs w:val="18"/>
              </w:rPr>
              <w:t>培方案</w:t>
            </w:r>
            <w:proofErr w:type="gramEnd"/>
            <w:r>
              <w:rPr>
                <w:rFonts w:ascii="宋体" w:hAnsi="宋体" w:cs="宋体" w:hint="eastAsia"/>
                <w:kern w:val="0"/>
                <w:sz w:val="18"/>
                <w:szCs w:val="18"/>
              </w:rPr>
              <w:t>编制</w:t>
            </w:r>
          </w:p>
        </w:tc>
      </w:tr>
      <w:tr w:rsidR="004F3196">
        <w:trPr>
          <w:trHeight w:val="494"/>
        </w:trPr>
        <w:tc>
          <w:tcPr>
            <w:tcW w:w="127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徐小冬</w:t>
            </w:r>
          </w:p>
        </w:tc>
        <w:tc>
          <w:tcPr>
            <w:tcW w:w="293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南通职业大学</w:t>
            </w:r>
          </w:p>
        </w:tc>
        <w:tc>
          <w:tcPr>
            <w:tcW w:w="2123"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教研室主任、</w:t>
            </w:r>
            <w:r>
              <w:rPr>
                <w:rFonts w:ascii="宋体" w:hAnsi="宋体" w:cs="宋体"/>
                <w:kern w:val="0"/>
                <w:sz w:val="18"/>
                <w:szCs w:val="18"/>
              </w:rPr>
              <w:t>讲师</w:t>
            </w:r>
          </w:p>
        </w:tc>
        <w:tc>
          <w:tcPr>
            <w:tcW w:w="2106" w:type="dxa"/>
            <w:vAlign w:val="center"/>
          </w:tcPr>
          <w:p w:rsidR="004F3196" w:rsidRDefault="00042C96">
            <w:pPr>
              <w:autoSpaceDE w:val="0"/>
              <w:autoSpaceDN w:val="0"/>
              <w:spacing w:before="42"/>
              <w:jc w:val="center"/>
              <w:rPr>
                <w:rFonts w:ascii="宋体" w:hAnsi="宋体" w:cs="宋体"/>
                <w:kern w:val="0"/>
                <w:sz w:val="18"/>
                <w:szCs w:val="18"/>
              </w:rPr>
            </w:pPr>
            <w:r>
              <w:rPr>
                <w:rFonts w:ascii="宋体" w:hAnsi="宋体" w:cs="宋体" w:hint="eastAsia"/>
                <w:kern w:val="0"/>
                <w:sz w:val="18"/>
                <w:szCs w:val="18"/>
              </w:rPr>
              <w:t>人</w:t>
            </w:r>
            <w:proofErr w:type="gramStart"/>
            <w:r>
              <w:rPr>
                <w:rFonts w:ascii="宋体" w:hAnsi="宋体" w:cs="宋体" w:hint="eastAsia"/>
                <w:kern w:val="0"/>
                <w:sz w:val="18"/>
                <w:szCs w:val="18"/>
              </w:rPr>
              <w:t>培方案</w:t>
            </w:r>
            <w:proofErr w:type="gramEnd"/>
            <w:r>
              <w:rPr>
                <w:rFonts w:ascii="宋体" w:hAnsi="宋体" w:cs="宋体" w:hint="eastAsia"/>
                <w:kern w:val="0"/>
                <w:sz w:val="18"/>
                <w:szCs w:val="18"/>
              </w:rPr>
              <w:t>编制</w:t>
            </w:r>
          </w:p>
        </w:tc>
      </w:tr>
    </w:tbl>
    <w:p w:rsidR="004F3196" w:rsidRDefault="004F3196">
      <w:pPr>
        <w:autoSpaceDE w:val="0"/>
        <w:autoSpaceDN w:val="0"/>
        <w:spacing w:before="42"/>
        <w:jc w:val="left"/>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4F3196">
      <w:pPr>
        <w:widowControl/>
        <w:spacing w:line="440" w:lineRule="exact"/>
        <w:jc w:val="center"/>
        <w:rPr>
          <w:rFonts w:ascii="宋体" w:hAnsi="宋体" w:cs="宋体"/>
          <w:kern w:val="0"/>
          <w:sz w:val="24"/>
          <w:szCs w:val="24"/>
        </w:rPr>
      </w:pPr>
    </w:p>
    <w:p w:rsidR="004F3196" w:rsidRDefault="00042C96">
      <w:pPr>
        <w:widowControl/>
        <w:jc w:val="left"/>
        <w:rPr>
          <w:rFonts w:ascii="宋体" w:hAnsi="宋体"/>
          <w:b/>
          <w:sz w:val="30"/>
          <w:szCs w:val="30"/>
        </w:rPr>
      </w:pPr>
      <w:r>
        <w:rPr>
          <w:rFonts w:ascii="宋体" w:hAnsi="宋体"/>
          <w:b/>
          <w:sz w:val="30"/>
          <w:szCs w:val="30"/>
        </w:rPr>
        <w:br w:type="page"/>
      </w:r>
    </w:p>
    <w:p w:rsidR="004F3196" w:rsidRDefault="00042C96">
      <w:pPr>
        <w:snapToGrid w:val="0"/>
        <w:spacing w:line="560" w:lineRule="exact"/>
        <w:outlineLvl w:val="0"/>
        <w:rPr>
          <w:rFonts w:ascii="宋体" w:hAnsi="宋体"/>
          <w:b/>
          <w:sz w:val="30"/>
          <w:szCs w:val="30"/>
        </w:rPr>
      </w:pPr>
      <w:bookmarkStart w:id="73" w:name="_Toc12561"/>
      <w:bookmarkStart w:id="74" w:name="_Toc12124"/>
      <w:r>
        <w:rPr>
          <w:rFonts w:ascii="宋体" w:hAnsi="宋体" w:hint="eastAsia"/>
          <w:b/>
          <w:sz w:val="30"/>
          <w:szCs w:val="30"/>
        </w:rPr>
        <w:lastRenderedPageBreak/>
        <w:t>十二、附录</w:t>
      </w:r>
      <w:bookmarkEnd w:id="73"/>
      <w:bookmarkEnd w:id="74"/>
    </w:p>
    <w:p w:rsidR="004F3196" w:rsidRDefault="00042C96">
      <w:pPr>
        <w:spacing w:line="360" w:lineRule="auto"/>
        <w:ind w:firstLineChars="196" w:firstLine="470"/>
        <w:rPr>
          <w:bCs/>
          <w:sz w:val="24"/>
        </w:rPr>
      </w:pPr>
      <w:r>
        <w:rPr>
          <w:rFonts w:hint="eastAsia"/>
          <w:bCs/>
          <w:sz w:val="24"/>
        </w:rPr>
        <w:t>附表</w:t>
      </w:r>
      <w:proofErr w:type="gramStart"/>
      <w:r>
        <w:rPr>
          <w:bCs/>
          <w:sz w:val="24"/>
        </w:rPr>
        <w:t>一</w:t>
      </w:r>
      <w:proofErr w:type="gramEnd"/>
      <w:r>
        <w:rPr>
          <w:bCs/>
          <w:sz w:val="24"/>
        </w:rPr>
        <w:t>：</w:t>
      </w:r>
      <w:r>
        <w:rPr>
          <w:rFonts w:hint="eastAsia"/>
          <w:bCs/>
          <w:sz w:val="24"/>
        </w:rPr>
        <w:t>南通职业大学专业教学进程安排表</w:t>
      </w:r>
    </w:p>
    <w:p w:rsidR="004F3196" w:rsidRDefault="00042C96">
      <w:pPr>
        <w:spacing w:line="360" w:lineRule="auto"/>
        <w:ind w:firstLineChars="196" w:firstLine="470"/>
        <w:rPr>
          <w:bCs/>
          <w:sz w:val="24"/>
        </w:rPr>
      </w:pPr>
      <w:r>
        <w:rPr>
          <w:rFonts w:hint="eastAsia"/>
          <w:bCs/>
          <w:sz w:val="24"/>
        </w:rPr>
        <w:t>附表二：南通职业大学教学进程调整审批表</w:t>
      </w:r>
    </w:p>
    <w:p w:rsidR="004F3196" w:rsidRDefault="00042C96">
      <w:pPr>
        <w:spacing w:line="360" w:lineRule="auto"/>
        <w:ind w:firstLineChars="196" w:firstLine="470"/>
        <w:rPr>
          <w:bCs/>
          <w:sz w:val="24"/>
        </w:rPr>
      </w:pPr>
      <w:r>
        <w:rPr>
          <w:rFonts w:hint="eastAsia"/>
          <w:bCs/>
          <w:sz w:val="24"/>
        </w:rPr>
        <w:t>附表三：南通职业大学专业人才培养方案调整审批表（必备证书）</w:t>
      </w:r>
    </w:p>
    <w:p w:rsidR="004F3196" w:rsidRDefault="00042C96">
      <w:pPr>
        <w:spacing w:line="360" w:lineRule="auto"/>
        <w:ind w:firstLineChars="196" w:firstLine="470"/>
        <w:rPr>
          <w:bCs/>
          <w:sz w:val="24"/>
        </w:rPr>
      </w:pPr>
      <w:r>
        <w:rPr>
          <w:rFonts w:hint="eastAsia"/>
          <w:bCs/>
          <w:sz w:val="24"/>
        </w:rPr>
        <w:t>附表四：南通职业大学人才培养方案变更审批表</w:t>
      </w:r>
    </w:p>
    <w:p w:rsidR="004F3196" w:rsidRDefault="004F3196">
      <w:pPr>
        <w:jc w:val="center"/>
        <w:rPr>
          <w:rFonts w:ascii="微软雅黑" w:eastAsia="微软雅黑" w:hAnsi="微软雅黑"/>
          <w:sz w:val="32"/>
          <w:szCs w:val="32"/>
        </w:rPr>
      </w:pPr>
    </w:p>
    <w:p w:rsidR="004F3196" w:rsidRDefault="004F3196">
      <w:pPr>
        <w:jc w:val="center"/>
        <w:rPr>
          <w:rFonts w:ascii="微软雅黑" w:eastAsia="微软雅黑" w:hAnsi="微软雅黑"/>
          <w:sz w:val="32"/>
          <w:szCs w:val="32"/>
        </w:rPr>
      </w:pPr>
    </w:p>
    <w:p w:rsidR="004F3196" w:rsidRDefault="004F3196">
      <w:pPr>
        <w:jc w:val="center"/>
        <w:rPr>
          <w:rFonts w:ascii="微软雅黑" w:eastAsia="微软雅黑" w:hAnsi="微软雅黑"/>
          <w:sz w:val="32"/>
          <w:szCs w:val="32"/>
        </w:rPr>
        <w:sectPr w:rsidR="004F3196">
          <w:pgSz w:w="11906" w:h="16838"/>
          <w:pgMar w:top="1440" w:right="1803" w:bottom="1440" w:left="1803" w:header="851" w:footer="992" w:gutter="0"/>
          <w:cols w:space="720"/>
          <w:titlePg/>
          <w:docGrid w:type="lines" w:linePitch="312"/>
        </w:sectPr>
      </w:pPr>
    </w:p>
    <w:p w:rsidR="004F3196" w:rsidRDefault="00042C96">
      <w:pPr>
        <w:jc w:val="center"/>
        <w:rPr>
          <w:b/>
          <w:sz w:val="32"/>
          <w:szCs w:val="32"/>
        </w:rPr>
      </w:pPr>
      <w:r>
        <w:rPr>
          <w:rFonts w:ascii="微软雅黑" w:eastAsia="微软雅黑" w:hAnsi="微软雅黑" w:hint="eastAsia"/>
          <w:sz w:val="32"/>
          <w:szCs w:val="32"/>
        </w:rPr>
        <w:lastRenderedPageBreak/>
        <w:t>附表</w:t>
      </w:r>
      <w:proofErr w:type="gramStart"/>
      <w:r>
        <w:rPr>
          <w:rFonts w:ascii="微软雅黑" w:eastAsia="微软雅黑" w:hAnsi="微软雅黑" w:hint="eastAsia"/>
          <w:sz w:val="32"/>
          <w:szCs w:val="32"/>
        </w:rPr>
        <w:t>一</w:t>
      </w:r>
      <w:proofErr w:type="gramEnd"/>
      <w:r>
        <w:rPr>
          <w:rFonts w:ascii="微软雅黑" w:eastAsia="微软雅黑" w:hAnsi="微软雅黑" w:hint="eastAsia"/>
          <w:sz w:val="32"/>
          <w:szCs w:val="32"/>
        </w:rPr>
        <w:t>：</w:t>
      </w:r>
      <w:r>
        <w:rPr>
          <w:rFonts w:hint="eastAsia"/>
          <w:b/>
          <w:sz w:val="32"/>
          <w:szCs w:val="32"/>
        </w:rPr>
        <w:t>南通职业大学</w:t>
      </w:r>
      <w:r>
        <w:rPr>
          <w:rFonts w:hint="eastAsia"/>
          <w:b/>
          <w:sz w:val="32"/>
          <w:szCs w:val="32"/>
        </w:rPr>
        <w:t>XXX</w:t>
      </w:r>
      <w:r>
        <w:rPr>
          <w:rFonts w:hint="eastAsia"/>
          <w:b/>
          <w:sz w:val="32"/>
          <w:szCs w:val="32"/>
        </w:rPr>
        <w:t>专业教学进程安排表</w:t>
      </w:r>
    </w:p>
    <w:p w:rsidR="004F3196" w:rsidRDefault="004F3196">
      <w:pPr>
        <w:jc w:val="center"/>
        <w:rPr>
          <w:b/>
          <w:sz w:val="32"/>
          <w:szCs w:val="32"/>
        </w:rPr>
      </w:pPr>
    </w:p>
    <w:tbl>
      <w:tblPr>
        <w:tblW w:w="14488" w:type="dxa"/>
        <w:jc w:val="center"/>
        <w:tblCellMar>
          <w:left w:w="0" w:type="dxa"/>
          <w:right w:w="0" w:type="dxa"/>
        </w:tblCellMar>
        <w:tblLook w:val="04A0" w:firstRow="1" w:lastRow="0" w:firstColumn="1" w:lastColumn="0" w:noHBand="0" w:noVBand="1"/>
      </w:tblPr>
      <w:tblGrid>
        <w:gridCol w:w="1688"/>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39"/>
        <w:gridCol w:w="659"/>
      </w:tblGrid>
      <w:tr w:rsidR="004F3196">
        <w:trPr>
          <w:trHeight w:val="892"/>
          <w:jc w:val="center"/>
        </w:trPr>
        <w:tc>
          <w:tcPr>
            <w:tcW w:w="1688" w:type="dxa"/>
            <w:tcBorders>
              <w:top w:val="single" w:sz="12" w:space="0" w:color="000000"/>
              <w:left w:val="single" w:sz="12" w:space="0" w:color="000000"/>
              <w:bottom w:val="single" w:sz="12" w:space="0" w:color="000000"/>
              <w:right w:val="single" w:sz="8" w:space="0" w:color="000000"/>
              <w:tl2br w:val="single" w:sz="4" w:space="0" w:color="auto"/>
            </w:tcBorders>
            <w:shd w:val="clear" w:color="auto" w:fill="C6D9F1"/>
            <w:tcMar>
              <w:top w:w="15" w:type="dxa"/>
              <w:left w:w="99" w:type="dxa"/>
              <w:bottom w:w="0" w:type="dxa"/>
              <w:right w:w="99" w:type="dxa"/>
            </w:tcMar>
            <w:vAlign w:val="center"/>
          </w:tcPr>
          <w:p w:rsidR="004F3196" w:rsidRDefault="00042C96">
            <w:r>
              <w:rPr>
                <w:rFonts w:hint="eastAsia"/>
                <w:b/>
                <w:bCs/>
              </w:rPr>
              <w:t xml:space="preserve">        </w:t>
            </w:r>
            <w:r>
              <w:rPr>
                <w:rFonts w:hint="eastAsia"/>
                <w:b/>
                <w:bCs/>
              </w:rPr>
              <w:t>周次</w:t>
            </w:r>
          </w:p>
          <w:p w:rsidR="004F3196" w:rsidRDefault="00042C96">
            <w:r>
              <w:rPr>
                <w:rFonts w:hint="eastAsia"/>
                <w:b/>
                <w:bCs/>
              </w:rPr>
              <w:t>开课学期</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2</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3</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4</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5</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6</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7</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8</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9</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10</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11</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12</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13</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14</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15</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16</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17</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18</w:t>
            </w:r>
          </w:p>
        </w:tc>
        <w:tc>
          <w:tcPr>
            <w:tcW w:w="639" w:type="dxa"/>
            <w:tcBorders>
              <w:top w:val="single" w:sz="12" w:space="0" w:color="000000"/>
              <w:left w:val="single" w:sz="8" w:space="0" w:color="000000"/>
              <w:bottom w:val="single" w:sz="12" w:space="0" w:color="000000"/>
              <w:right w:val="single" w:sz="8"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19</w:t>
            </w:r>
          </w:p>
        </w:tc>
        <w:tc>
          <w:tcPr>
            <w:tcW w:w="659" w:type="dxa"/>
            <w:tcBorders>
              <w:top w:val="single" w:sz="12" w:space="0" w:color="000000"/>
              <w:left w:val="single" w:sz="8" w:space="0" w:color="000000"/>
              <w:bottom w:val="single" w:sz="12" w:space="0" w:color="000000"/>
              <w:right w:val="single" w:sz="12" w:space="0" w:color="000000"/>
            </w:tcBorders>
            <w:shd w:val="clear" w:color="auto" w:fill="C6D9F1"/>
            <w:tcMar>
              <w:top w:w="15" w:type="dxa"/>
              <w:left w:w="99" w:type="dxa"/>
              <w:bottom w:w="0" w:type="dxa"/>
              <w:right w:w="99" w:type="dxa"/>
            </w:tcMar>
            <w:vAlign w:val="center"/>
          </w:tcPr>
          <w:p w:rsidR="004F3196" w:rsidRDefault="00042C96">
            <w:pPr>
              <w:jc w:val="center"/>
              <w:rPr>
                <w:rFonts w:ascii="Times New Roman" w:hAnsi="Times New Roman"/>
              </w:rPr>
            </w:pPr>
            <w:r>
              <w:rPr>
                <w:rFonts w:ascii="Times New Roman" w:hAnsi="Times New Roman"/>
                <w:b/>
                <w:bCs/>
              </w:rPr>
              <w:t>20</w:t>
            </w:r>
          </w:p>
        </w:tc>
      </w:tr>
      <w:tr w:rsidR="004F3196">
        <w:trPr>
          <w:trHeight w:val="490"/>
          <w:jc w:val="center"/>
        </w:trPr>
        <w:tc>
          <w:tcPr>
            <w:tcW w:w="1688" w:type="dxa"/>
            <w:tcBorders>
              <w:top w:val="single" w:sz="12"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4F3196" w:rsidRDefault="00042C96">
            <w:pPr>
              <w:jc w:val="center"/>
            </w:pPr>
            <w:proofErr w:type="gramStart"/>
            <w:r>
              <w:rPr>
                <w:rFonts w:hint="eastAsia"/>
                <w:b/>
                <w:bCs/>
              </w:rPr>
              <w:t>一</w:t>
            </w:r>
            <w:proofErr w:type="gramEnd"/>
          </w:p>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12"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59" w:type="dxa"/>
            <w:tcBorders>
              <w:top w:val="single" w:sz="12"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4F3196" w:rsidRDefault="004F3196"/>
        </w:tc>
      </w:tr>
      <w:tr w:rsidR="004F3196">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4F3196" w:rsidRDefault="00042C96">
            <w:pPr>
              <w:jc w:val="center"/>
            </w:pPr>
            <w:r>
              <w:rPr>
                <w:rFonts w:hint="eastAsia"/>
                <w:b/>
                <w:bCs/>
              </w:rPr>
              <w:t>二</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4F3196" w:rsidRDefault="004F3196"/>
        </w:tc>
      </w:tr>
      <w:tr w:rsidR="004F3196">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4F3196" w:rsidRDefault="00042C96">
            <w:pPr>
              <w:jc w:val="center"/>
            </w:pPr>
            <w:r>
              <w:rPr>
                <w:rFonts w:hint="eastAsia"/>
                <w:b/>
                <w:bCs/>
              </w:rPr>
              <w:t>三</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4F3196" w:rsidRDefault="004F3196"/>
        </w:tc>
      </w:tr>
      <w:tr w:rsidR="004F3196">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4F3196" w:rsidRDefault="00042C96">
            <w:pPr>
              <w:jc w:val="center"/>
            </w:pPr>
            <w:r>
              <w:rPr>
                <w:rFonts w:hint="eastAsia"/>
                <w:b/>
                <w:bCs/>
              </w:rPr>
              <w:t>四</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4F3196" w:rsidRDefault="004F3196"/>
        </w:tc>
      </w:tr>
      <w:tr w:rsidR="004F3196">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4F3196" w:rsidRDefault="00042C96">
            <w:pPr>
              <w:jc w:val="center"/>
            </w:pPr>
            <w:r>
              <w:rPr>
                <w:rFonts w:hint="eastAsia"/>
                <w:b/>
                <w:bCs/>
              </w:rPr>
              <w:t>五</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4F3196" w:rsidRDefault="004F3196"/>
        </w:tc>
      </w:tr>
      <w:tr w:rsidR="004F3196">
        <w:trPr>
          <w:trHeight w:val="490"/>
          <w:jc w:val="center"/>
        </w:trPr>
        <w:tc>
          <w:tcPr>
            <w:tcW w:w="1688" w:type="dxa"/>
            <w:tcBorders>
              <w:top w:val="single" w:sz="8" w:space="0" w:color="000000"/>
              <w:left w:val="single" w:sz="12" w:space="0" w:color="000000"/>
              <w:bottom w:val="single" w:sz="8" w:space="0" w:color="000000"/>
              <w:right w:val="single" w:sz="8" w:space="0" w:color="000000"/>
            </w:tcBorders>
            <w:tcMar>
              <w:top w:w="15" w:type="dxa"/>
              <w:left w:w="99" w:type="dxa"/>
              <w:bottom w:w="0" w:type="dxa"/>
              <w:right w:w="99" w:type="dxa"/>
            </w:tcMar>
            <w:vAlign w:val="center"/>
          </w:tcPr>
          <w:p w:rsidR="004F3196" w:rsidRDefault="00042C96">
            <w:pPr>
              <w:jc w:val="center"/>
            </w:pPr>
            <w:r>
              <w:rPr>
                <w:rFonts w:hint="eastAsia"/>
                <w:b/>
                <w:bCs/>
              </w:rPr>
              <w:t>六</w:t>
            </w:r>
          </w:p>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tcPr>
          <w:p w:rsidR="004F3196" w:rsidRDefault="004F3196"/>
        </w:tc>
        <w:tc>
          <w:tcPr>
            <w:tcW w:w="639" w:type="dxa"/>
            <w:tcBorders>
              <w:top w:val="single" w:sz="8" w:space="0" w:color="000000"/>
              <w:left w:val="single" w:sz="8" w:space="0" w:color="000000"/>
              <w:bottom w:val="single" w:sz="8" w:space="0" w:color="000000"/>
              <w:right w:val="single" w:sz="8" w:space="0" w:color="000000"/>
            </w:tcBorders>
            <w:tcMar>
              <w:top w:w="15" w:type="dxa"/>
              <w:left w:w="99" w:type="dxa"/>
              <w:bottom w:w="0" w:type="dxa"/>
              <w:right w:w="99" w:type="dxa"/>
            </w:tcMar>
            <w:vAlign w:val="center"/>
          </w:tcPr>
          <w:p w:rsidR="004F3196" w:rsidRDefault="004F3196"/>
        </w:tc>
        <w:tc>
          <w:tcPr>
            <w:tcW w:w="659" w:type="dxa"/>
            <w:tcBorders>
              <w:top w:val="single" w:sz="8" w:space="0" w:color="000000"/>
              <w:left w:val="single" w:sz="8" w:space="0" w:color="000000"/>
              <w:bottom w:val="single" w:sz="8" w:space="0" w:color="000000"/>
              <w:right w:val="single" w:sz="12" w:space="0" w:color="000000"/>
            </w:tcBorders>
            <w:tcMar>
              <w:top w:w="15" w:type="dxa"/>
              <w:left w:w="99" w:type="dxa"/>
              <w:bottom w:w="0" w:type="dxa"/>
              <w:right w:w="99" w:type="dxa"/>
            </w:tcMar>
            <w:vAlign w:val="center"/>
          </w:tcPr>
          <w:p w:rsidR="004F3196" w:rsidRDefault="004F3196"/>
        </w:tc>
      </w:tr>
      <w:tr w:rsidR="004F3196">
        <w:trPr>
          <w:trHeight w:val="818"/>
          <w:jc w:val="center"/>
        </w:trPr>
        <w:tc>
          <w:tcPr>
            <w:tcW w:w="14488" w:type="dxa"/>
            <w:gridSpan w:val="21"/>
            <w:tcBorders>
              <w:top w:val="single" w:sz="8" w:space="0" w:color="000000"/>
              <w:left w:val="single" w:sz="12" w:space="0" w:color="000000"/>
              <w:bottom w:val="single" w:sz="8" w:space="0" w:color="000000"/>
              <w:right w:val="single" w:sz="12" w:space="0" w:color="000000"/>
            </w:tcBorders>
            <w:tcMar>
              <w:top w:w="15" w:type="dxa"/>
              <w:left w:w="99" w:type="dxa"/>
              <w:bottom w:w="0" w:type="dxa"/>
              <w:right w:w="99" w:type="dxa"/>
            </w:tcMar>
            <w:vAlign w:val="center"/>
          </w:tcPr>
          <w:p w:rsidR="004F3196" w:rsidRDefault="00042C96">
            <w:r>
              <w:rPr>
                <w:rFonts w:hint="eastAsia"/>
                <w:b/>
                <w:bCs/>
              </w:rPr>
              <w:t>备注</w:t>
            </w:r>
          </w:p>
          <w:p w:rsidR="004F3196" w:rsidRDefault="00042C96">
            <w:r>
              <w:rPr>
                <w:rFonts w:hint="eastAsia"/>
                <w:b/>
                <w:bCs/>
              </w:rPr>
              <w:t xml:space="preserve">1. </w:t>
            </w:r>
            <w:r>
              <w:rPr>
                <w:rFonts w:hint="eastAsia"/>
                <w:b/>
                <w:bCs/>
              </w:rPr>
              <w:t>标识说明：○—军事训练；▲—理论教学、理实一体教学；※—劳动教育；◇—校内实训课程；☆—顶岗实习；□—毕业设计；●课程复习；¤—考试</w:t>
            </w:r>
          </w:p>
          <w:p w:rsidR="004F3196" w:rsidRDefault="00042C96">
            <w:r>
              <w:rPr>
                <w:rFonts w:hint="eastAsia"/>
                <w:b/>
                <w:bCs/>
              </w:rPr>
              <w:t xml:space="preserve">2. </w:t>
            </w:r>
            <w:r>
              <w:rPr>
                <w:rFonts w:hint="eastAsia"/>
                <w:b/>
                <w:bCs/>
              </w:rPr>
              <w:t>如某学期教学进程与课程安排表不同，请在下方空白处说明具体情况。</w:t>
            </w:r>
          </w:p>
        </w:tc>
      </w:tr>
      <w:tr w:rsidR="004F3196">
        <w:trPr>
          <w:trHeight w:val="567"/>
          <w:jc w:val="center"/>
        </w:trPr>
        <w:tc>
          <w:tcPr>
            <w:tcW w:w="1688" w:type="dxa"/>
            <w:tcBorders>
              <w:top w:val="single" w:sz="8" w:space="0" w:color="000000"/>
              <w:left w:val="single" w:sz="12" w:space="0" w:color="000000"/>
              <w:bottom w:val="single" w:sz="12" w:space="0" w:color="000000"/>
              <w:right w:val="single" w:sz="8" w:space="0" w:color="000000"/>
            </w:tcBorders>
            <w:tcMar>
              <w:top w:w="15" w:type="dxa"/>
              <w:left w:w="99" w:type="dxa"/>
              <w:bottom w:w="0" w:type="dxa"/>
              <w:right w:w="99" w:type="dxa"/>
            </w:tcMar>
            <w:vAlign w:val="center"/>
          </w:tcPr>
          <w:p w:rsidR="004F3196" w:rsidRDefault="00042C96">
            <w:r>
              <w:rPr>
                <w:rFonts w:hint="eastAsia"/>
                <w:b/>
                <w:bCs/>
              </w:rPr>
              <w:t>情况</w:t>
            </w:r>
          </w:p>
          <w:p w:rsidR="004F3196" w:rsidRDefault="00042C96">
            <w:r>
              <w:rPr>
                <w:rFonts w:hint="eastAsia"/>
                <w:b/>
                <w:bCs/>
              </w:rPr>
              <w:t>说明</w:t>
            </w:r>
          </w:p>
        </w:tc>
        <w:tc>
          <w:tcPr>
            <w:tcW w:w="12800" w:type="dxa"/>
            <w:gridSpan w:val="20"/>
            <w:tcBorders>
              <w:top w:val="single" w:sz="8" w:space="0" w:color="000000"/>
              <w:left w:val="single" w:sz="8" w:space="0" w:color="000000"/>
              <w:bottom w:val="single" w:sz="12" w:space="0" w:color="000000"/>
              <w:right w:val="single" w:sz="12" w:space="0" w:color="000000"/>
            </w:tcBorders>
            <w:tcMar>
              <w:top w:w="15" w:type="dxa"/>
              <w:left w:w="99" w:type="dxa"/>
              <w:bottom w:w="0" w:type="dxa"/>
              <w:right w:w="99" w:type="dxa"/>
            </w:tcMar>
          </w:tcPr>
          <w:p w:rsidR="004F3196" w:rsidRDefault="00042C96">
            <w:r>
              <w:rPr>
                <w:rFonts w:hint="eastAsia"/>
                <w:b/>
                <w:bCs/>
              </w:rPr>
              <w:t> </w:t>
            </w:r>
          </w:p>
        </w:tc>
      </w:tr>
    </w:tbl>
    <w:p w:rsidR="004F3196" w:rsidRDefault="004F3196">
      <w:pPr>
        <w:widowControl/>
        <w:spacing w:line="540" w:lineRule="exact"/>
        <w:rPr>
          <w:rFonts w:ascii="微软雅黑" w:eastAsia="微软雅黑" w:hAnsi="微软雅黑"/>
          <w:sz w:val="32"/>
          <w:szCs w:val="32"/>
        </w:rPr>
      </w:pPr>
      <w:bookmarkStart w:id="75" w:name="_Hlk46305092"/>
    </w:p>
    <w:p w:rsidR="004F3196" w:rsidRDefault="00042C96">
      <w:pPr>
        <w:rPr>
          <w:rFonts w:ascii="微软雅黑" w:eastAsia="微软雅黑" w:hAnsi="微软雅黑"/>
          <w:sz w:val="32"/>
          <w:szCs w:val="32"/>
        </w:rPr>
      </w:pPr>
      <w:r>
        <w:rPr>
          <w:rFonts w:ascii="微软雅黑" w:eastAsia="微软雅黑" w:hAnsi="微软雅黑" w:hint="eastAsia"/>
          <w:sz w:val="32"/>
          <w:szCs w:val="32"/>
        </w:rPr>
        <w:br w:type="page"/>
      </w:r>
    </w:p>
    <w:p w:rsidR="004F3196" w:rsidRDefault="00042C96">
      <w:pPr>
        <w:widowControl/>
        <w:spacing w:line="540" w:lineRule="exact"/>
        <w:jc w:val="center"/>
        <w:rPr>
          <w:sz w:val="32"/>
          <w:szCs w:val="32"/>
        </w:rPr>
      </w:pPr>
      <w:r>
        <w:rPr>
          <w:rFonts w:ascii="微软雅黑" w:eastAsia="微软雅黑" w:hAnsi="微软雅黑" w:hint="eastAsia"/>
          <w:sz w:val="32"/>
          <w:szCs w:val="32"/>
        </w:rPr>
        <w:lastRenderedPageBreak/>
        <w:t>附表二：南通职业大学教学进程调整审批表</w:t>
      </w:r>
      <w:bookmarkEnd w:id="75"/>
    </w:p>
    <w:p w:rsidR="004F3196" w:rsidRDefault="00042C96">
      <w:pPr>
        <w:widowControl/>
        <w:jc w:val="center"/>
        <w:rPr>
          <w:sz w:val="24"/>
          <w:szCs w:val="24"/>
        </w:rPr>
      </w:pPr>
      <w:r>
        <w:rPr>
          <w:rFonts w:ascii="微软雅黑" w:eastAsia="微软雅黑" w:hAnsi="微软雅黑" w:hint="eastAsia"/>
          <w:sz w:val="24"/>
          <w:szCs w:val="24"/>
        </w:rPr>
        <w:t xml:space="preserve">（         -        </w:t>
      </w:r>
      <w:proofErr w:type="gramStart"/>
      <w:r>
        <w:rPr>
          <w:rFonts w:ascii="微软雅黑" w:eastAsia="微软雅黑" w:hAnsi="微软雅黑" w:hint="eastAsia"/>
          <w:sz w:val="24"/>
          <w:szCs w:val="24"/>
        </w:rPr>
        <w:t>学年第</w:t>
      </w:r>
      <w:proofErr w:type="gramEnd"/>
      <w:r>
        <w:rPr>
          <w:rFonts w:ascii="微软雅黑" w:eastAsia="微软雅黑" w:hAnsi="微软雅黑" w:hint="eastAsia"/>
          <w:sz w:val="24"/>
          <w:szCs w:val="24"/>
        </w:rPr>
        <w:t xml:space="preserve">      学期）</w:t>
      </w:r>
    </w:p>
    <w:p w:rsidR="004F3196" w:rsidRDefault="00042C96">
      <w:pPr>
        <w:widowControl/>
        <w:jc w:val="center"/>
        <w:rPr>
          <w:sz w:val="24"/>
          <w:szCs w:val="24"/>
        </w:rPr>
      </w:pPr>
      <w:r>
        <w:rPr>
          <w:rFonts w:ascii="微软雅黑" w:eastAsia="微软雅黑" w:hAnsi="微软雅黑" w:hint="eastAsia"/>
          <w:sz w:val="24"/>
          <w:szCs w:val="24"/>
        </w:rPr>
        <w:t>二级学院（部）：                                                              填表日期：     年     月     日</w:t>
      </w:r>
    </w:p>
    <w:tbl>
      <w:tblPr>
        <w:tblW w:w="13858" w:type="dxa"/>
        <w:jc w:val="center"/>
        <w:tblCellMar>
          <w:left w:w="0" w:type="dxa"/>
          <w:right w:w="0" w:type="dxa"/>
        </w:tblCellMar>
        <w:tblLook w:val="04A0" w:firstRow="1" w:lastRow="0" w:firstColumn="1" w:lastColumn="0" w:noHBand="0" w:noVBand="1"/>
      </w:tblPr>
      <w:tblGrid>
        <w:gridCol w:w="2095"/>
        <w:gridCol w:w="1278"/>
        <w:gridCol w:w="2531"/>
        <w:gridCol w:w="1276"/>
        <w:gridCol w:w="1006"/>
        <w:gridCol w:w="1440"/>
        <w:gridCol w:w="1097"/>
        <w:gridCol w:w="110"/>
        <w:gridCol w:w="3025"/>
      </w:tblGrid>
      <w:tr w:rsidR="004F3196">
        <w:trPr>
          <w:trHeight w:val="865"/>
          <w:jc w:val="center"/>
        </w:trPr>
        <w:tc>
          <w:tcPr>
            <w:tcW w:w="2095" w:type="dxa"/>
            <w:vMerge w:val="restart"/>
            <w:tcBorders>
              <w:top w:val="single" w:sz="12" w:space="0" w:color="000000"/>
              <w:left w:val="single" w:sz="12"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专业名称</w:t>
            </w:r>
          </w:p>
        </w:tc>
        <w:tc>
          <w:tcPr>
            <w:tcW w:w="1278" w:type="dxa"/>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班级名称</w:t>
            </w:r>
          </w:p>
        </w:tc>
        <w:tc>
          <w:tcPr>
            <w:tcW w:w="4813"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原教学进程安排</w:t>
            </w:r>
          </w:p>
        </w:tc>
        <w:tc>
          <w:tcPr>
            <w:tcW w:w="2647"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调整</w:t>
            </w:r>
            <w:proofErr w:type="gramStart"/>
            <w:r>
              <w:rPr>
                <w:rFonts w:hint="eastAsia"/>
                <w:b/>
                <w:bCs/>
                <w:sz w:val="24"/>
                <w:szCs w:val="24"/>
              </w:rPr>
              <w:t>后教学</w:t>
            </w:r>
            <w:proofErr w:type="gramEnd"/>
            <w:r>
              <w:rPr>
                <w:rFonts w:hint="eastAsia"/>
                <w:b/>
                <w:bCs/>
                <w:sz w:val="24"/>
                <w:szCs w:val="24"/>
              </w:rPr>
              <w:t>进程安排</w:t>
            </w:r>
          </w:p>
        </w:tc>
        <w:tc>
          <w:tcPr>
            <w:tcW w:w="3025" w:type="dxa"/>
            <w:tcBorders>
              <w:top w:val="single" w:sz="12"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调整原因</w:t>
            </w:r>
          </w:p>
        </w:tc>
      </w:tr>
      <w:tr w:rsidR="004F3196">
        <w:trPr>
          <w:trHeight w:val="432"/>
          <w:jc w:val="center"/>
        </w:trPr>
        <w:tc>
          <w:tcPr>
            <w:tcW w:w="0" w:type="auto"/>
            <w:vMerge/>
            <w:tcBorders>
              <w:top w:val="single" w:sz="12" w:space="0" w:color="000000"/>
              <w:left w:val="single" w:sz="12" w:space="0" w:color="000000"/>
              <w:bottom w:val="single" w:sz="8" w:space="0" w:color="000000"/>
              <w:right w:val="single" w:sz="8" w:space="0" w:color="000000"/>
            </w:tcBorders>
            <w:shd w:val="clear" w:color="auto" w:fill="auto"/>
            <w:vAlign w:val="center"/>
          </w:tcPr>
          <w:p w:rsidR="004F3196" w:rsidRDefault="004F3196">
            <w:pPr>
              <w:jc w:val="center"/>
              <w:rPr>
                <w:sz w:val="24"/>
                <w:szCs w:val="24"/>
              </w:rPr>
            </w:pPr>
          </w:p>
        </w:tc>
        <w:tc>
          <w:tcPr>
            <w:tcW w:w="0" w:type="auto"/>
            <w:vMerge/>
            <w:tcBorders>
              <w:top w:val="single" w:sz="12" w:space="0" w:color="000000"/>
              <w:left w:val="single" w:sz="8" w:space="0" w:color="000000"/>
              <w:bottom w:val="single" w:sz="8" w:space="0" w:color="000000"/>
              <w:right w:val="single" w:sz="8" w:space="0" w:color="000000"/>
            </w:tcBorders>
            <w:shd w:val="clear" w:color="auto" w:fill="auto"/>
            <w:vAlign w:val="center"/>
          </w:tcPr>
          <w:p w:rsidR="004F3196" w:rsidRDefault="004F3196">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课程名称</w:t>
            </w:r>
          </w:p>
        </w:tc>
        <w:tc>
          <w:tcPr>
            <w:tcW w:w="1276"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proofErr w:type="gramStart"/>
            <w:r>
              <w:rPr>
                <w:rFonts w:hint="eastAsia"/>
                <w:b/>
                <w:bCs/>
                <w:sz w:val="24"/>
                <w:szCs w:val="24"/>
              </w:rPr>
              <w:t>起止周</w:t>
            </w:r>
            <w:proofErr w:type="gramEnd"/>
          </w:p>
        </w:tc>
        <w:tc>
          <w:tcPr>
            <w:tcW w:w="1006"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周数</w:t>
            </w:r>
          </w:p>
        </w:tc>
        <w:tc>
          <w:tcPr>
            <w:tcW w:w="144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proofErr w:type="gramStart"/>
            <w:r>
              <w:rPr>
                <w:rFonts w:hint="eastAsia"/>
                <w:b/>
                <w:bCs/>
                <w:sz w:val="24"/>
                <w:szCs w:val="24"/>
              </w:rPr>
              <w:t>起止周</w:t>
            </w:r>
            <w:proofErr w:type="gramEnd"/>
          </w:p>
        </w:tc>
        <w:tc>
          <w:tcPr>
            <w:tcW w:w="1207"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rPr>
                <w:sz w:val="24"/>
                <w:szCs w:val="24"/>
              </w:rPr>
            </w:pPr>
            <w:r>
              <w:rPr>
                <w:rFonts w:hint="eastAsia"/>
                <w:b/>
                <w:bCs/>
                <w:sz w:val="24"/>
                <w:szCs w:val="24"/>
              </w:rPr>
              <w:t>周数</w:t>
            </w:r>
          </w:p>
        </w:tc>
        <w:tc>
          <w:tcPr>
            <w:tcW w:w="3025" w:type="dxa"/>
            <w:tcBorders>
              <w:top w:val="single" w:sz="8"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4F3196" w:rsidRDefault="004F3196">
            <w:pPr>
              <w:jc w:val="center"/>
              <w:rPr>
                <w:sz w:val="24"/>
                <w:szCs w:val="24"/>
              </w:rPr>
            </w:pPr>
          </w:p>
        </w:tc>
      </w:tr>
      <w:tr w:rsidR="004F3196">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rPr>
                <w:sz w:val="24"/>
                <w:szCs w:val="24"/>
              </w:rPr>
            </w:pPr>
          </w:p>
        </w:tc>
      </w:tr>
      <w:tr w:rsidR="004F3196">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rPr>
                <w:sz w:val="24"/>
                <w:szCs w:val="24"/>
              </w:rPr>
            </w:pPr>
          </w:p>
        </w:tc>
      </w:tr>
      <w:tr w:rsidR="004F3196">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rPr>
                <w:sz w:val="24"/>
                <w:szCs w:val="24"/>
              </w:rPr>
            </w:pPr>
          </w:p>
        </w:tc>
      </w:tr>
      <w:tr w:rsidR="004F3196">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rPr>
                <w:sz w:val="24"/>
                <w:szCs w:val="24"/>
              </w:rPr>
            </w:pPr>
          </w:p>
        </w:tc>
      </w:tr>
      <w:tr w:rsidR="004F3196">
        <w:trPr>
          <w:trHeight w:val="432"/>
          <w:jc w:val="center"/>
        </w:trPr>
        <w:tc>
          <w:tcPr>
            <w:tcW w:w="2095"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253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00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44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1207"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rPr>
                <w:sz w:val="24"/>
                <w:szCs w:val="24"/>
              </w:rPr>
            </w:pPr>
          </w:p>
        </w:tc>
        <w:tc>
          <w:tcPr>
            <w:tcW w:w="3025"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rPr>
                <w:sz w:val="24"/>
                <w:szCs w:val="24"/>
              </w:rPr>
            </w:pPr>
          </w:p>
        </w:tc>
      </w:tr>
      <w:tr w:rsidR="004F3196">
        <w:trPr>
          <w:trHeight w:val="1421"/>
          <w:jc w:val="center"/>
        </w:trPr>
        <w:tc>
          <w:tcPr>
            <w:tcW w:w="3373" w:type="dxa"/>
            <w:gridSpan w:val="2"/>
            <w:tcBorders>
              <w:top w:val="single" w:sz="8" w:space="0" w:color="000000"/>
              <w:left w:val="single" w:sz="12" w:space="0" w:color="000000"/>
              <w:bottom w:val="single" w:sz="12" w:space="0" w:color="000000"/>
              <w:right w:val="single" w:sz="8" w:space="0" w:color="000000"/>
            </w:tcBorders>
            <w:tcMar>
              <w:top w:w="15" w:type="dxa"/>
              <w:left w:w="108" w:type="dxa"/>
              <w:bottom w:w="0" w:type="dxa"/>
              <w:right w:w="108" w:type="dxa"/>
            </w:tcMar>
          </w:tcPr>
          <w:p w:rsidR="004F3196" w:rsidRDefault="00042C96">
            <w:pPr>
              <w:rPr>
                <w:sz w:val="24"/>
                <w:szCs w:val="24"/>
              </w:rPr>
            </w:pPr>
            <w:r>
              <w:rPr>
                <w:rFonts w:hint="eastAsia"/>
                <w:b/>
                <w:bCs/>
                <w:sz w:val="24"/>
                <w:szCs w:val="24"/>
              </w:rPr>
              <w:t>教研室负责人意见：</w:t>
            </w:r>
          </w:p>
        </w:tc>
        <w:tc>
          <w:tcPr>
            <w:tcW w:w="4813" w:type="dxa"/>
            <w:gridSpan w:val="3"/>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tcPr>
          <w:p w:rsidR="004F3196" w:rsidRDefault="00042C96">
            <w:pPr>
              <w:rPr>
                <w:sz w:val="24"/>
                <w:szCs w:val="24"/>
              </w:rPr>
            </w:pPr>
            <w:r>
              <w:rPr>
                <w:rFonts w:hint="eastAsia"/>
                <w:b/>
                <w:bCs/>
                <w:sz w:val="24"/>
                <w:szCs w:val="24"/>
              </w:rPr>
              <w:t>开课部门主管教学负责人意见：</w:t>
            </w:r>
          </w:p>
        </w:tc>
        <w:tc>
          <w:tcPr>
            <w:tcW w:w="2537" w:type="dxa"/>
            <w:gridSpan w:val="2"/>
            <w:tcBorders>
              <w:top w:val="single" w:sz="8" w:space="0" w:color="000000"/>
              <w:left w:val="single" w:sz="8" w:space="0" w:color="000000"/>
              <w:bottom w:val="single" w:sz="12" w:space="0" w:color="000000"/>
              <w:right w:val="single" w:sz="12" w:space="0" w:color="000000"/>
            </w:tcBorders>
            <w:tcMar>
              <w:top w:w="15" w:type="dxa"/>
              <w:left w:w="108" w:type="dxa"/>
              <w:bottom w:w="0" w:type="dxa"/>
              <w:right w:w="108" w:type="dxa"/>
            </w:tcMar>
          </w:tcPr>
          <w:p w:rsidR="004F3196" w:rsidRDefault="00042C96">
            <w:pPr>
              <w:rPr>
                <w:sz w:val="24"/>
                <w:szCs w:val="24"/>
              </w:rPr>
            </w:pPr>
            <w:r>
              <w:rPr>
                <w:rFonts w:hint="eastAsia"/>
                <w:b/>
                <w:bCs/>
                <w:sz w:val="24"/>
                <w:szCs w:val="24"/>
              </w:rPr>
              <w:t>教务处意见：</w:t>
            </w:r>
          </w:p>
        </w:tc>
        <w:tc>
          <w:tcPr>
            <w:tcW w:w="3135" w:type="dxa"/>
            <w:gridSpan w:val="2"/>
            <w:tcBorders>
              <w:top w:val="single" w:sz="8" w:space="0" w:color="000000"/>
              <w:left w:val="single" w:sz="12" w:space="0" w:color="000000"/>
              <w:bottom w:val="single" w:sz="12" w:space="0" w:color="000000"/>
              <w:right w:val="single" w:sz="12" w:space="0" w:color="000000"/>
            </w:tcBorders>
            <w:tcMar>
              <w:top w:w="15" w:type="dxa"/>
              <w:left w:w="108" w:type="dxa"/>
              <w:bottom w:w="0" w:type="dxa"/>
              <w:right w:w="108" w:type="dxa"/>
            </w:tcMar>
          </w:tcPr>
          <w:p w:rsidR="004F3196" w:rsidRDefault="00042C96">
            <w:pPr>
              <w:rPr>
                <w:sz w:val="24"/>
                <w:szCs w:val="24"/>
              </w:rPr>
            </w:pPr>
            <w:r>
              <w:rPr>
                <w:rFonts w:hint="eastAsia"/>
                <w:b/>
                <w:bCs/>
                <w:sz w:val="24"/>
                <w:szCs w:val="24"/>
              </w:rPr>
              <w:t>教学副校长意见：</w:t>
            </w:r>
          </w:p>
        </w:tc>
      </w:tr>
    </w:tbl>
    <w:p w:rsidR="004F3196" w:rsidRDefault="00042C96">
      <w:pPr>
        <w:spacing w:line="360" w:lineRule="auto"/>
        <w:rPr>
          <w:sz w:val="24"/>
          <w:szCs w:val="24"/>
        </w:rPr>
      </w:pPr>
      <w:r>
        <w:rPr>
          <w:rFonts w:hint="eastAsia"/>
          <w:b/>
          <w:sz w:val="24"/>
          <w:szCs w:val="24"/>
        </w:rPr>
        <w:t>说明：</w:t>
      </w:r>
      <w:r>
        <w:rPr>
          <w:rFonts w:hint="eastAsia"/>
          <w:sz w:val="24"/>
          <w:szCs w:val="24"/>
        </w:rPr>
        <w:t>1.</w:t>
      </w:r>
      <w:r>
        <w:rPr>
          <w:rFonts w:hint="eastAsia"/>
          <w:sz w:val="24"/>
          <w:szCs w:val="24"/>
        </w:rPr>
        <w:t>此表适用于学期中调整课程教学进程。</w:t>
      </w:r>
      <w:r>
        <w:rPr>
          <w:rFonts w:hint="eastAsia"/>
          <w:sz w:val="24"/>
          <w:szCs w:val="24"/>
        </w:rPr>
        <w:t xml:space="preserve">      2.</w:t>
      </w:r>
      <w:r>
        <w:rPr>
          <w:rFonts w:hint="eastAsia"/>
          <w:sz w:val="24"/>
          <w:szCs w:val="24"/>
        </w:rPr>
        <w:t>一式两份，一份教务处存，一份二级学院（部）存。审批办完后由二级学院（部）负责通知受影响的课程教师。</w:t>
      </w:r>
    </w:p>
    <w:p w:rsidR="004F3196" w:rsidRDefault="00042C96">
      <w:pPr>
        <w:spacing w:line="360" w:lineRule="auto"/>
        <w:ind w:firstLineChars="600" w:firstLine="1920"/>
        <w:rPr>
          <w:sz w:val="32"/>
          <w:szCs w:val="32"/>
        </w:rPr>
      </w:pPr>
      <w:bookmarkStart w:id="76" w:name="_Hlk46409765"/>
      <w:bookmarkStart w:id="77" w:name="_Hlk46409736"/>
      <w:r>
        <w:rPr>
          <w:rFonts w:ascii="微软雅黑" w:eastAsia="微软雅黑" w:hAnsi="微软雅黑" w:hint="eastAsia"/>
          <w:sz w:val="32"/>
          <w:szCs w:val="32"/>
        </w:rPr>
        <w:lastRenderedPageBreak/>
        <w:t>附表三：</w:t>
      </w:r>
      <w:bookmarkEnd w:id="76"/>
      <w:r>
        <w:rPr>
          <w:rFonts w:ascii="微软雅黑" w:eastAsia="微软雅黑" w:hAnsi="微软雅黑" w:hint="eastAsia"/>
          <w:sz w:val="32"/>
          <w:szCs w:val="32"/>
        </w:rPr>
        <w:t>南通职业大学专业人才培养方案调整审批表（必备证书）</w:t>
      </w:r>
    </w:p>
    <w:bookmarkEnd w:id="77"/>
    <w:p w:rsidR="004F3196" w:rsidRDefault="00042C96">
      <w:pPr>
        <w:pStyle w:val="ad"/>
        <w:spacing w:before="0" w:beforeAutospacing="0" w:after="0" w:afterAutospacing="0"/>
        <w:jc w:val="center"/>
      </w:pPr>
      <w:r>
        <w:rPr>
          <w:rFonts w:ascii="微软雅黑" w:eastAsia="微软雅黑" w:hAnsi="微软雅黑" w:hint="eastAsia"/>
        </w:rPr>
        <w:t xml:space="preserve">（         -        </w:t>
      </w:r>
      <w:proofErr w:type="gramStart"/>
      <w:r>
        <w:rPr>
          <w:rFonts w:ascii="微软雅黑" w:eastAsia="微软雅黑" w:hAnsi="微软雅黑" w:hint="eastAsia"/>
        </w:rPr>
        <w:t>学年第</w:t>
      </w:r>
      <w:proofErr w:type="gramEnd"/>
      <w:r>
        <w:rPr>
          <w:rFonts w:ascii="微软雅黑" w:eastAsia="微软雅黑" w:hAnsi="微软雅黑" w:hint="eastAsia"/>
        </w:rPr>
        <w:t xml:space="preserve">      学期）</w:t>
      </w:r>
    </w:p>
    <w:p w:rsidR="004F3196" w:rsidRDefault="00042C96">
      <w:pPr>
        <w:pStyle w:val="ad"/>
        <w:spacing w:before="0" w:beforeAutospacing="0" w:after="0" w:afterAutospacing="0"/>
        <w:jc w:val="center"/>
      </w:pPr>
      <w:r>
        <w:rPr>
          <w:rFonts w:ascii="微软雅黑" w:eastAsia="微软雅黑" w:hAnsi="微软雅黑" w:hint="eastAsia"/>
        </w:rPr>
        <w:t>二级学院（部）：                                                              填表日期：     年     月     日</w:t>
      </w:r>
    </w:p>
    <w:tbl>
      <w:tblPr>
        <w:tblW w:w="14000" w:type="dxa"/>
        <w:tblCellMar>
          <w:left w:w="0" w:type="dxa"/>
          <w:right w:w="0" w:type="dxa"/>
        </w:tblCellMar>
        <w:tblLook w:val="04A0" w:firstRow="1" w:lastRow="0" w:firstColumn="1" w:lastColumn="0" w:noHBand="0" w:noVBand="1"/>
      </w:tblPr>
      <w:tblGrid>
        <w:gridCol w:w="1978"/>
        <w:gridCol w:w="1107"/>
        <w:gridCol w:w="142"/>
        <w:gridCol w:w="850"/>
        <w:gridCol w:w="1560"/>
        <w:gridCol w:w="1701"/>
        <w:gridCol w:w="146"/>
        <w:gridCol w:w="1413"/>
        <w:gridCol w:w="1821"/>
        <w:gridCol w:w="3282"/>
      </w:tblGrid>
      <w:tr w:rsidR="004F3196">
        <w:trPr>
          <w:trHeight w:val="406"/>
        </w:trPr>
        <w:tc>
          <w:tcPr>
            <w:tcW w:w="1978" w:type="dxa"/>
            <w:vMerge w:val="restart"/>
            <w:tcBorders>
              <w:top w:val="single" w:sz="12" w:space="0" w:color="000000"/>
              <w:left w:val="single" w:sz="12"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专业名称</w:t>
            </w:r>
          </w:p>
        </w:tc>
        <w:tc>
          <w:tcPr>
            <w:tcW w:w="1107" w:type="dxa"/>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年级</w:t>
            </w:r>
          </w:p>
        </w:tc>
        <w:tc>
          <w:tcPr>
            <w:tcW w:w="992" w:type="dxa"/>
            <w:gridSpan w:val="2"/>
            <w:vMerge w:val="restart"/>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证书</w:t>
            </w:r>
          </w:p>
          <w:p w:rsidR="004F3196" w:rsidRDefault="00042C96">
            <w:pPr>
              <w:jc w:val="center"/>
            </w:pPr>
            <w:r>
              <w:rPr>
                <w:rFonts w:hint="eastAsia"/>
                <w:b/>
                <w:bCs/>
              </w:rPr>
              <w:t>类别</w:t>
            </w:r>
          </w:p>
        </w:tc>
        <w:tc>
          <w:tcPr>
            <w:tcW w:w="3261" w:type="dxa"/>
            <w:gridSpan w:val="2"/>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原必备证书</w:t>
            </w:r>
          </w:p>
        </w:tc>
        <w:tc>
          <w:tcPr>
            <w:tcW w:w="3380" w:type="dxa"/>
            <w:gridSpan w:val="3"/>
            <w:tcBorders>
              <w:top w:val="single" w:sz="12"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调整后必备证书</w:t>
            </w:r>
          </w:p>
        </w:tc>
        <w:tc>
          <w:tcPr>
            <w:tcW w:w="3282" w:type="dxa"/>
            <w:tcBorders>
              <w:top w:val="single" w:sz="12"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调整类别</w:t>
            </w:r>
          </w:p>
        </w:tc>
      </w:tr>
      <w:tr w:rsidR="004F3196">
        <w:trPr>
          <w:trHeight w:val="624"/>
        </w:trPr>
        <w:tc>
          <w:tcPr>
            <w:tcW w:w="0" w:type="auto"/>
            <w:vMerge/>
            <w:tcBorders>
              <w:top w:val="single" w:sz="12" w:space="0" w:color="000000"/>
              <w:left w:val="single" w:sz="12" w:space="0" w:color="000000"/>
              <w:bottom w:val="single" w:sz="8" w:space="0" w:color="000000"/>
              <w:right w:val="single" w:sz="8" w:space="0" w:color="000000"/>
            </w:tcBorders>
            <w:shd w:val="clear" w:color="auto" w:fill="auto"/>
            <w:vAlign w:val="center"/>
          </w:tcPr>
          <w:p w:rsidR="004F3196" w:rsidRDefault="004F3196">
            <w:pPr>
              <w:jc w:val="center"/>
            </w:pPr>
          </w:p>
        </w:tc>
        <w:tc>
          <w:tcPr>
            <w:tcW w:w="1107" w:type="dxa"/>
            <w:vMerge/>
            <w:tcBorders>
              <w:top w:val="single" w:sz="12" w:space="0" w:color="000000"/>
              <w:left w:val="single" w:sz="8" w:space="0" w:color="000000"/>
              <w:bottom w:val="single" w:sz="8" w:space="0" w:color="000000"/>
              <w:right w:val="single" w:sz="8" w:space="0" w:color="000000"/>
            </w:tcBorders>
            <w:shd w:val="clear" w:color="auto" w:fill="auto"/>
            <w:vAlign w:val="center"/>
          </w:tcPr>
          <w:p w:rsidR="004F3196" w:rsidRDefault="004F3196">
            <w:pPr>
              <w:jc w:val="center"/>
            </w:pPr>
          </w:p>
        </w:tc>
        <w:tc>
          <w:tcPr>
            <w:tcW w:w="992" w:type="dxa"/>
            <w:gridSpan w:val="2"/>
            <w:vMerge/>
            <w:tcBorders>
              <w:top w:val="single" w:sz="12" w:space="0" w:color="000000"/>
              <w:left w:val="single" w:sz="8" w:space="0" w:color="000000"/>
              <w:bottom w:val="single" w:sz="8" w:space="0" w:color="000000"/>
              <w:right w:val="single" w:sz="8" w:space="0" w:color="000000"/>
            </w:tcBorders>
            <w:shd w:val="clear" w:color="auto" w:fill="auto"/>
            <w:vAlign w:val="center"/>
          </w:tcPr>
          <w:p w:rsidR="004F3196" w:rsidRDefault="004F3196">
            <w:pPr>
              <w:jc w:val="center"/>
            </w:pPr>
          </w:p>
        </w:tc>
        <w:tc>
          <w:tcPr>
            <w:tcW w:w="1560"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证书名称</w:t>
            </w:r>
          </w:p>
        </w:tc>
        <w:tc>
          <w:tcPr>
            <w:tcW w:w="170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证书发证机构</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证书名称</w:t>
            </w:r>
          </w:p>
        </w:tc>
        <w:tc>
          <w:tcPr>
            <w:tcW w:w="1821" w:type="dxa"/>
            <w:tcBorders>
              <w:top w:val="single" w:sz="8" w:space="0" w:color="000000"/>
              <w:left w:val="single" w:sz="8" w:space="0" w:color="000000"/>
              <w:bottom w:val="single" w:sz="8" w:space="0" w:color="000000"/>
              <w:right w:val="single" w:sz="8"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证书发证机构</w:t>
            </w:r>
          </w:p>
        </w:tc>
        <w:tc>
          <w:tcPr>
            <w:tcW w:w="3282" w:type="dxa"/>
            <w:tcBorders>
              <w:top w:val="single" w:sz="8" w:space="0" w:color="000000"/>
              <w:left w:val="single" w:sz="8" w:space="0" w:color="000000"/>
              <w:bottom w:val="single" w:sz="8" w:space="0" w:color="000000"/>
              <w:right w:val="single" w:sz="12" w:space="0" w:color="000000"/>
            </w:tcBorders>
            <w:shd w:val="clear" w:color="auto" w:fill="C6D9F1"/>
            <w:tcMar>
              <w:top w:w="15" w:type="dxa"/>
              <w:left w:w="108" w:type="dxa"/>
              <w:bottom w:w="0" w:type="dxa"/>
              <w:right w:w="108" w:type="dxa"/>
            </w:tcMar>
            <w:vAlign w:val="center"/>
          </w:tcPr>
          <w:p w:rsidR="004F3196" w:rsidRDefault="00042C96">
            <w:pPr>
              <w:jc w:val="center"/>
            </w:pPr>
            <w:r>
              <w:rPr>
                <w:rFonts w:hint="eastAsia"/>
                <w:b/>
                <w:bCs/>
              </w:rPr>
              <w:t>①增加证书；②减少证书；</w:t>
            </w:r>
          </w:p>
          <w:p w:rsidR="004F3196" w:rsidRDefault="00042C96">
            <w:pPr>
              <w:jc w:val="center"/>
            </w:pPr>
            <w:r>
              <w:rPr>
                <w:rFonts w:hint="eastAsia"/>
                <w:b/>
                <w:bCs/>
              </w:rPr>
              <w:t>③变更证书名称；④变更发证机构</w:t>
            </w:r>
          </w:p>
        </w:tc>
      </w:tr>
      <w:tr w:rsidR="004F3196">
        <w:trPr>
          <w:trHeight w:val="499"/>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pPr>
          </w:p>
        </w:tc>
      </w:tr>
      <w:tr w:rsidR="004F3196">
        <w:trPr>
          <w:trHeight w:val="443"/>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pPr>
          </w:p>
        </w:tc>
      </w:tr>
      <w:tr w:rsidR="004F3196">
        <w:trPr>
          <w:trHeight w:val="470"/>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pPr>
          </w:p>
        </w:tc>
      </w:tr>
      <w:tr w:rsidR="004F3196">
        <w:trPr>
          <w:trHeight w:val="470"/>
        </w:trPr>
        <w:tc>
          <w:tcPr>
            <w:tcW w:w="1978" w:type="dxa"/>
            <w:tcBorders>
              <w:top w:val="single" w:sz="8" w:space="0" w:color="000000"/>
              <w:left w:val="single" w:sz="12"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10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99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70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55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182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F3196" w:rsidRDefault="004F3196">
            <w:pPr>
              <w:jc w:val="center"/>
            </w:pPr>
          </w:p>
        </w:tc>
        <w:tc>
          <w:tcPr>
            <w:tcW w:w="3282" w:type="dxa"/>
            <w:tcBorders>
              <w:top w:val="single" w:sz="8" w:space="0" w:color="000000"/>
              <w:left w:val="single" w:sz="8" w:space="0" w:color="000000"/>
              <w:bottom w:val="single" w:sz="8" w:space="0" w:color="000000"/>
              <w:right w:val="single" w:sz="12" w:space="0" w:color="000000"/>
            </w:tcBorders>
            <w:tcMar>
              <w:top w:w="15" w:type="dxa"/>
              <w:left w:w="108" w:type="dxa"/>
              <w:bottom w:w="0" w:type="dxa"/>
              <w:right w:w="108" w:type="dxa"/>
            </w:tcMar>
            <w:vAlign w:val="center"/>
          </w:tcPr>
          <w:p w:rsidR="004F3196" w:rsidRDefault="004F3196">
            <w:pPr>
              <w:jc w:val="center"/>
            </w:pPr>
          </w:p>
        </w:tc>
      </w:tr>
      <w:tr w:rsidR="004F3196">
        <w:trPr>
          <w:trHeight w:val="1697"/>
        </w:trPr>
        <w:tc>
          <w:tcPr>
            <w:tcW w:w="14000" w:type="dxa"/>
            <w:gridSpan w:val="10"/>
            <w:tcBorders>
              <w:top w:val="single" w:sz="8" w:space="0" w:color="000000"/>
              <w:left w:val="single" w:sz="12" w:space="0" w:color="000000"/>
              <w:bottom w:val="single" w:sz="8" w:space="0" w:color="000000"/>
              <w:right w:val="single" w:sz="12" w:space="0" w:color="000000"/>
            </w:tcBorders>
            <w:tcMar>
              <w:top w:w="15" w:type="dxa"/>
              <w:left w:w="108" w:type="dxa"/>
              <w:bottom w:w="0" w:type="dxa"/>
              <w:right w:w="108" w:type="dxa"/>
            </w:tcMar>
          </w:tcPr>
          <w:p w:rsidR="004F3196" w:rsidRDefault="00042C96">
            <w:r>
              <w:rPr>
                <w:rFonts w:hint="eastAsia"/>
                <w:b/>
                <w:bCs/>
              </w:rPr>
              <w:t>调整原因：</w:t>
            </w:r>
          </w:p>
        </w:tc>
      </w:tr>
      <w:tr w:rsidR="004F3196">
        <w:trPr>
          <w:trHeight w:val="415"/>
        </w:trPr>
        <w:tc>
          <w:tcPr>
            <w:tcW w:w="3227" w:type="dxa"/>
            <w:gridSpan w:val="3"/>
            <w:tcBorders>
              <w:top w:val="single" w:sz="8" w:space="0" w:color="000000"/>
              <w:left w:val="single" w:sz="12" w:space="0" w:color="000000"/>
              <w:bottom w:val="single" w:sz="12" w:space="0" w:color="000000"/>
              <w:right w:val="single" w:sz="8" w:space="0" w:color="000000"/>
            </w:tcBorders>
            <w:tcMar>
              <w:top w:w="15" w:type="dxa"/>
              <w:left w:w="108" w:type="dxa"/>
              <w:bottom w:w="0" w:type="dxa"/>
              <w:right w:w="108" w:type="dxa"/>
            </w:tcMar>
            <w:vAlign w:val="center"/>
          </w:tcPr>
          <w:p w:rsidR="004F3196" w:rsidRDefault="00042C96">
            <w:r>
              <w:rPr>
                <w:rFonts w:hint="eastAsia"/>
                <w:b/>
                <w:bCs/>
              </w:rPr>
              <w:t>专业负责人：</w:t>
            </w:r>
          </w:p>
        </w:tc>
        <w:tc>
          <w:tcPr>
            <w:tcW w:w="4257" w:type="dxa"/>
            <w:gridSpan w:val="4"/>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vAlign w:val="center"/>
          </w:tcPr>
          <w:p w:rsidR="004F3196" w:rsidRDefault="00042C96">
            <w:r>
              <w:rPr>
                <w:rFonts w:hint="eastAsia"/>
                <w:b/>
                <w:bCs/>
              </w:rPr>
              <w:t>学院院长：</w:t>
            </w:r>
          </w:p>
        </w:tc>
        <w:tc>
          <w:tcPr>
            <w:tcW w:w="3234" w:type="dxa"/>
            <w:gridSpan w:val="2"/>
            <w:tcBorders>
              <w:top w:val="single" w:sz="8" w:space="0" w:color="000000"/>
              <w:left w:val="single" w:sz="8" w:space="0" w:color="000000"/>
              <w:bottom w:val="single" w:sz="12" w:space="0" w:color="000000"/>
              <w:right w:val="single" w:sz="8" w:space="0" w:color="000000"/>
            </w:tcBorders>
            <w:tcMar>
              <w:top w:w="15" w:type="dxa"/>
              <w:left w:w="108" w:type="dxa"/>
              <w:bottom w:w="0" w:type="dxa"/>
              <w:right w:w="108" w:type="dxa"/>
            </w:tcMar>
            <w:vAlign w:val="center"/>
          </w:tcPr>
          <w:p w:rsidR="004F3196" w:rsidRDefault="00042C96">
            <w:r>
              <w:rPr>
                <w:rFonts w:hint="eastAsia"/>
                <w:b/>
                <w:bCs/>
              </w:rPr>
              <w:t>教务处负责人：</w:t>
            </w:r>
          </w:p>
        </w:tc>
        <w:tc>
          <w:tcPr>
            <w:tcW w:w="3282" w:type="dxa"/>
            <w:tcBorders>
              <w:top w:val="single" w:sz="8" w:space="0" w:color="000000"/>
              <w:left w:val="single" w:sz="8" w:space="0" w:color="000000"/>
              <w:bottom w:val="single" w:sz="12" w:space="0" w:color="000000"/>
              <w:right w:val="single" w:sz="12" w:space="0" w:color="000000"/>
            </w:tcBorders>
            <w:tcMar>
              <w:top w:w="15" w:type="dxa"/>
              <w:left w:w="108" w:type="dxa"/>
              <w:bottom w:w="0" w:type="dxa"/>
              <w:right w:w="108" w:type="dxa"/>
            </w:tcMar>
            <w:vAlign w:val="center"/>
          </w:tcPr>
          <w:p w:rsidR="004F3196" w:rsidRDefault="00042C96">
            <w:r>
              <w:rPr>
                <w:rFonts w:hint="eastAsia"/>
                <w:b/>
                <w:bCs/>
              </w:rPr>
              <w:t>教学副校长：</w:t>
            </w:r>
          </w:p>
        </w:tc>
      </w:tr>
    </w:tbl>
    <w:p w:rsidR="004F3196" w:rsidRDefault="00042C96">
      <w:pPr>
        <w:rPr>
          <w:sz w:val="24"/>
          <w:szCs w:val="24"/>
        </w:rPr>
      </w:pPr>
      <w:r>
        <w:rPr>
          <w:rFonts w:hint="eastAsia"/>
          <w:b/>
          <w:sz w:val="24"/>
          <w:szCs w:val="24"/>
        </w:rPr>
        <w:t>说明：</w:t>
      </w:r>
      <w:r>
        <w:rPr>
          <w:rFonts w:hint="eastAsia"/>
          <w:sz w:val="24"/>
          <w:szCs w:val="24"/>
        </w:rPr>
        <w:t>1.</w:t>
      </w:r>
      <w:r>
        <w:rPr>
          <w:rFonts w:hint="eastAsia"/>
          <w:sz w:val="24"/>
          <w:szCs w:val="24"/>
        </w:rPr>
        <w:t>此表只需要填报有变更内容的证书信息，证书名称及发证机构。</w:t>
      </w:r>
    </w:p>
    <w:p w:rsidR="004F3196" w:rsidRDefault="00042C96">
      <w:pPr>
        <w:spacing w:line="360" w:lineRule="auto"/>
        <w:rPr>
          <w:sz w:val="24"/>
          <w:szCs w:val="24"/>
        </w:rPr>
      </w:pPr>
      <w:r>
        <w:rPr>
          <w:rFonts w:hint="eastAsia"/>
          <w:sz w:val="24"/>
          <w:szCs w:val="24"/>
        </w:rPr>
        <w:t xml:space="preserve">      2.</w:t>
      </w:r>
      <w:r>
        <w:rPr>
          <w:rFonts w:hint="eastAsia"/>
          <w:sz w:val="24"/>
          <w:szCs w:val="24"/>
        </w:rPr>
        <w:t>此表须在教学设计定稿后，未进行毕业审核前交到教务处</w:t>
      </w:r>
    </w:p>
    <w:p w:rsidR="004F3196" w:rsidRDefault="004F3196">
      <w:pPr>
        <w:spacing w:line="360" w:lineRule="auto"/>
        <w:rPr>
          <w:sz w:val="24"/>
          <w:szCs w:val="24"/>
        </w:rPr>
        <w:sectPr w:rsidR="004F3196">
          <w:pgSz w:w="16838" w:h="11906" w:orient="landscape"/>
          <w:pgMar w:top="1797" w:right="1440" w:bottom="1797" w:left="1440" w:header="851" w:footer="992" w:gutter="0"/>
          <w:cols w:space="720"/>
          <w:titlePg/>
          <w:docGrid w:type="linesAndChars" w:linePitch="312"/>
        </w:sectPr>
      </w:pPr>
    </w:p>
    <w:tbl>
      <w:tblPr>
        <w:tblW w:w="9497" w:type="dxa"/>
        <w:tblInd w:w="97" w:type="dxa"/>
        <w:tblLayout w:type="fixed"/>
        <w:tblLook w:val="04A0" w:firstRow="1" w:lastRow="0" w:firstColumn="1" w:lastColumn="0" w:noHBand="0" w:noVBand="1"/>
      </w:tblPr>
      <w:tblGrid>
        <w:gridCol w:w="1087"/>
        <w:gridCol w:w="767"/>
        <w:gridCol w:w="425"/>
        <w:gridCol w:w="426"/>
        <w:gridCol w:w="425"/>
        <w:gridCol w:w="425"/>
        <w:gridCol w:w="284"/>
        <w:gridCol w:w="141"/>
        <w:gridCol w:w="709"/>
        <w:gridCol w:w="425"/>
        <w:gridCol w:w="426"/>
        <w:gridCol w:w="425"/>
        <w:gridCol w:w="425"/>
        <w:gridCol w:w="425"/>
        <w:gridCol w:w="709"/>
        <w:gridCol w:w="992"/>
        <w:gridCol w:w="574"/>
        <w:gridCol w:w="407"/>
      </w:tblGrid>
      <w:tr w:rsidR="004F3196">
        <w:trPr>
          <w:gridAfter w:val="1"/>
          <w:wAfter w:w="407" w:type="dxa"/>
          <w:trHeight w:val="840"/>
        </w:trPr>
        <w:tc>
          <w:tcPr>
            <w:tcW w:w="8516" w:type="dxa"/>
            <w:gridSpan w:val="16"/>
            <w:tcBorders>
              <w:top w:val="nil"/>
              <w:left w:val="nil"/>
              <w:bottom w:val="nil"/>
              <w:right w:val="nil"/>
            </w:tcBorders>
            <w:noWrap/>
            <w:vAlign w:val="center"/>
          </w:tcPr>
          <w:p w:rsidR="004F3196" w:rsidRDefault="00042C96">
            <w:pPr>
              <w:widowControl/>
              <w:jc w:val="center"/>
              <w:rPr>
                <w:rFonts w:ascii="黑体" w:eastAsia="黑体" w:hAnsi="黑体"/>
                <w:sz w:val="36"/>
                <w:szCs w:val="36"/>
              </w:rPr>
            </w:pPr>
            <w:bookmarkStart w:id="78" w:name="_Hlk46305179"/>
            <w:bookmarkStart w:id="79" w:name="OLE_LINK1"/>
            <w:bookmarkStart w:id="80" w:name="OLE_LINK2"/>
            <w:r>
              <w:rPr>
                <w:rFonts w:ascii="微软雅黑" w:eastAsia="微软雅黑" w:hAnsi="微软雅黑" w:hint="eastAsia"/>
                <w:sz w:val="32"/>
                <w:szCs w:val="32"/>
              </w:rPr>
              <w:lastRenderedPageBreak/>
              <w:t>附表四：</w:t>
            </w:r>
            <w:r>
              <w:rPr>
                <w:rFonts w:ascii="黑体" w:eastAsia="黑体" w:hAnsi="黑体" w:hint="eastAsia"/>
                <w:sz w:val="36"/>
                <w:szCs w:val="36"/>
              </w:rPr>
              <w:t>南通职业大学人才培养方案变更审批表</w:t>
            </w:r>
            <w:bookmarkEnd w:id="78"/>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420"/>
        </w:trPr>
        <w:tc>
          <w:tcPr>
            <w:tcW w:w="1854" w:type="dxa"/>
            <w:gridSpan w:val="2"/>
            <w:tcBorders>
              <w:top w:val="single" w:sz="8" w:space="0" w:color="000000"/>
              <w:left w:val="single" w:sz="8" w:space="0" w:color="000000"/>
              <w:bottom w:val="single" w:sz="4" w:space="0" w:color="000000"/>
              <w:right w:val="single" w:sz="4" w:space="0" w:color="000000"/>
            </w:tcBorders>
            <w:noWrap/>
            <w:vAlign w:val="center"/>
          </w:tcPr>
          <w:p w:rsidR="004F3196" w:rsidRDefault="00042C96">
            <w:pPr>
              <w:widowControl/>
              <w:jc w:val="center"/>
            </w:pPr>
            <w:r>
              <w:rPr>
                <w:rFonts w:hint="eastAsia"/>
              </w:rPr>
              <w:t>院部</w:t>
            </w:r>
          </w:p>
        </w:tc>
        <w:tc>
          <w:tcPr>
            <w:tcW w:w="1985" w:type="dxa"/>
            <w:gridSpan w:val="5"/>
            <w:tcBorders>
              <w:top w:val="single" w:sz="8"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850" w:type="dxa"/>
            <w:gridSpan w:val="2"/>
            <w:tcBorders>
              <w:top w:val="single" w:sz="8" w:space="0" w:color="000000"/>
              <w:left w:val="single" w:sz="4" w:space="0" w:color="000000"/>
              <w:bottom w:val="single" w:sz="4" w:space="0" w:color="000000"/>
              <w:right w:val="single" w:sz="4" w:space="0" w:color="000000"/>
            </w:tcBorders>
            <w:noWrap/>
            <w:vAlign w:val="center"/>
          </w:tcPr>
          <w:p w:rsidR="004F3196" w:rsidRDefault="00042C96">
            <w:pPr>
              <w:widowControl/>
              <w:jc w:val="center"/>
            </w:pPr>
            <w:r>
              <w:rPr>
                <w:rFonts w:hint="eastAsia"/>
              </w:rPr>
              <w:t>生源</w:t>
            </w:r>
          </w:p>
          <w:p w:rsidR="004F3196" w:rsidRDefault="00042C96">
            <w:pPr>
              <w:widowControl/>
              <w:jc w:val="center"/>
            </w:pPr>
            <w:r>
              <w:rPr>
                <w:rFonts w:hint="eastAsia"/>
              </w:rPr>
              <w:t>类别</w:t>
            </w:r>
          </w:p>
        </w:tc>
        <w:tc>
          <w:tcPr>
            <w:tcW w:w="3827" w:type="dxa"/>
            <w:gridSpan w:val="7"/>
            <w:tcBorders>
              <w:top w:val="single" w:sz="8" w:space="0" w:color="000000"/>
              <w:left w:val="single" w:sz="4" w:space="0" w:color="000000"/>
              <w:bottom w:val="single" w:sz="4" w:space="0" w:color="000000"/>
              <w:right w:val="single" w:sz="8" w:space="0" w:color="000000"/>
            </w:tcBorders>
            <w:noWrap/>
            <w:vAlign w:val="center"/>
          </w:tcPr>
          <w:p w:rsidR="004F3196" w:rsidRDefault="004F3196">
            <w:pPr>
              <w:widowControl/>
              <w:jc w:val="center"/>
            </w:pPr>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420"/>
        </w:trPr>
        <w:tc>
          <w:tcPr>
            <w:tcW w:w="1854" w:type="dxa"/>
            <w:gridSpan w:val="2"/>
            <w:tcBorders>
              <w:top w:val="single" w:sz="4" w:space="0" w:color="000000"/>
              <w:left w:val="single" w:sz="8" w:space="0" w:color="000000"/>
              <w:bottom w:val="single" w:sz="8" w:space="0" w:color="000000"/>
              <w:right w:val="single" w:sz="4" w:space="0" w:color="000000"/>
            </w:tcBorders>
            <w:noWrap/>
            <w:vAlign w:val="center"/>
          </w:tcPr>
          <w:p w:rsidR="004F3196" w:rsidRDefault="00042C96">
            <w:pPr>
              <w:widowControl/>
              <w:jc w:val="center"/>
            </w:pPr>
            <w:r>
              <w:rPr>
                <w:rFonts w:hint="eastAsia"/>
              </w:rPr>
              <w:t>专业名称</w:t>
            </w:r>
          </w:p>
        </w:tc>
        <w:tc>
          <w:tcPr>
            <w:tcW w:w="1985" w:type="dxa"/>
            <w:gridSpan w:val="5"/>
            <w:tcBorders>
              <w:top w:val="single" w:sz="4" w:space="0" w:color="000000"/>
              <w:left w:val="single" w:sz="4" w:space="0" w:color="000000"/>
              <w:bottom w:val="single" w:sz="8" w:space="0" w:color="000000"/>
              <w:right w:val="single" w:sz="4" w:space="0" w:color="000000"/>
            </w:tcBorders>
            <w:noWrap/>
            <w:vAlign w:val="center"/>
          </w:tcPr>
          <w:p w:rsidR="004F3196" w:rsidRDefault="004F3196">
            <w:pPr>
              <w:widowControl/>
              <w:jc w:val="center"/>
            </w:pPr>
          </w:p>
        </w:tc>
        <w:tc>
          <w:tcPr>
            <w:tcW w:w="850" w:type="dxa"/>
            <w:gridSpan w:val="2"/>
            <w:tcBorders>
              <w:top w:val="single" w:sz="4" w:space="0" w:color="000000"/>
              <w:left w:val="single" w:sz="4" w:space="0" w:color="000000"/>
              <w:bottom w:val="single" w:sz="8" w:space="0" w:color="000000"/>
              <w:right w:val="single" w:sz="4" w:space="0" w:color="000000"/>
            </w:tcBorders>
            <w:noWrap/>
            <w:vAlign w:val="center"/>
          </w:tcPr>
          <w:p w:rsidR="004F3196" w:rsidRDefault="00042C96">
            <w:pPr>
              <w:widowControl/>
              <w:jc w:val="center"/>
            </w:pPr>
            <w:r>
              <w:rPr>
                <w:rFonts w:hint="eastAsia"/>
              </w:rPr>
              <w:t>专业</w:t>
            </w:r>
          </w:p>
          <w:p w:rsidR="004F3196" w:rsidRDefault="00042C96">
            <w:pPr>
              <w:widowControl/>
              <w:jc w:val="center"/>
            </w:pPr>
            <w:r>
              <w:rPr>
                <w:rFonts w:hint="eastAsia"/>
              </w:rPr>
              <w:t>负责人</w:t>
            </w:r>
          </w:p>
        </w:tc>
        <w:tc>
          <w:tcPr>
            <w:tcW w:w="3827" w:type="dxa"/>
            <w:gridSpan w:val="7"/>
            <w:tcBorders>
              <w:top w:val="single" w:sz="4" w:space="0" w:color="000000"/>
              <w:left w:val="single" w:sz="4" w:space="0" w:color="000000"/>
              <w:bottom w:val="single" w:sz="8" w:space="0" w:color="000000"/>
              <w:right w:val="single" w:sz="8" w:space="0" w:color="000000"/>
            </w:tcBorders>
            <w:noWrap/>
            <w:vAlign w:val="center"/>
          </w:tcPr>
          <w:p w:rsidR="004F3196" w:rsidRDefault="004F3196">
            <w:pPr>
              <w:widowControl/>
              <w:jc w:val="left"/>
            </w:pPr>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420"/>
        </w:trPr>
        <w:tc>
          <w:tcPr>
            <w:tcW w:w="1854" w:type="dxa"/>
            <w:gridSpan w:val="2"/>
            <w:vMerge w:val="restart"/>
            <w:tcBorders>
              <w:top w:val="nil"/>
              <w:left w:val="single" w:sz="8" w:space="0" w:color="000000"/>
              <w:bottom w:val="single" w:sz="4" w:space="0" w:color="000000"/>
              <w:right w:val="single" w:sz="4" w:space="0" w:color="000000"/>
            </w:tcBorders>
            <w:noWrap/>
            <w:vAlign w:val="center"/>
          </w:tcPr>
          <w:p w:rsidR="004F3196" w:rsidRDefault="00042C96">
            <w:pPr>
              <w:widowControl/>
              <w:jc w:val="center"/>
            </w:pPr>
            <w:r>
              <w:rPr>
                <w:rFonts w:hint="eastAsia"/>
              </w:rPr>
              <w:t>课程名称</w:t>
            </w:r>
          </w:p>
        </w:tc>
        <w:tc>
          <w:tcPr>
            <w:tcW w:w="2835" w:type="dxa"/>
            <w:gridSpan w:val="7"/>
            <w:tcBorders>
              <w:top w:val="nil"/>
              <w:left w:val="single" w:sz="4" w:space="0" w:color="000000"/>
              <w:bottom w:val="single" w:sz="4" w:space="0" w:color="000000"/>
              <w:right w:val="single" w:sz="4" w:space="0" w:color="000000"/>
            </w:tcBorders>
            <w:noWrap/>
            <w:vAlign w:val="center"/>
          </w:tcPr>
          <w:p w:rsidR="004F3196" w:rsidRDefault="00042C96">
            <w:pPr>
              <w:widowControl/>
              <w:jc w:val="center"/>
            </w:pPr>
            <w:r>
              <w:rPr>
                <w:rFonts w:hint="eastAsia"/>
              </w:rPr>
              <w:t>原方案</w:t>
            </w:r>
          </w:p>
        </w:tc>
        <w:tc>
          <w:tcPr>
            <w:tcW w:w="2835" w:type="dxa"/>
            <w:gridSpan w:val="6"/>
            <w:tcBorders>
              <w:top w:val="nil"/>
              <w:left w:val="single" w:sz="4" w:space="0" w:color="000000"/>
              <w:bottom w:val="single" w:sz="4" w:space="0" w:color="000000"/>
              <w:right w:val="single" w:sz="4" w:space="0" w:color="000000"/>
            </w:tcBorders>
            <w:noWrap/>
            <w:vAlign w:val="center"/>
          </w:tcPr>
          <w:p w:rsidR="004F3196" w:rsidRDefault="00042C96">
            <w:pPr>
              <w:widowControl/>
              <w:jc w:val="center"/>
            </w:pPr>
            <w:r>
              <w:rPr>
                <w:rFonts w:hint="eastAsia"/>
              </w:rPr>
              <w:t>变更后</w:t>
            </w:r>
          </w:p>
        </w:tc>
        <w:tc>
          <w:tcPr>
            <w:tcW w:w="992" w:type="dxa"/>
            <w:tcBorders>
              <w:top w:val="nil"/>
              <w:left w:val="single" w:sz="4" w:space="0" w:color="000000"/>
              <w:bottom w:val="single" w:sz="4" w:space="0" w:color="000000"/>
              <w:right w:val="single" w:sz="8" w:space="0" w:color="000000"/>
            </w:tcBorders>
            <w:noWrap/>
            <w:vAlign w:val="center"/>
          </w:tcPr>
          <w:p w:rsidR="004F3196" w:rsidRDefault="00042C96">
            <w:pPr>
              <w:widowControl/>
              <w:jc w:val="center"/>
            </w:pPr>
            <w:r>
              <w:rPr>
                <w:rFonts w:hint="eastAsia"/>
              </w:rPr>
              <w:t>备注</w:t>
            </w:r>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trHeight w:val="660"/>
        </w:trPr>
        <w:tc>
          <w:tcPr>
            <w:tcW w:w="1854" w:type="dxa"/>
            <w:gridSpan w:val="2"/>
            <w:vMerge/>
            <w:tcBorders>
              <w:top w:val="nil"/>
              <w:left w:val="single" w:sz="8" w:space="0" w:color="000000"/>
              <w:bottom w:val="single" w:sz="4" w:space="0" w:color="000000"/>
              <w:right w:val="single" w:sz="4" w:space="0" w:color="000000"/>
            </w:tcBorders>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学期</w:t>
            </w:r>
          </w:p>
        </w:tc>
        <w:tc>
          <w:tcPr>
            <w:tcW w:w="426"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学分</w:t>
            </w:r>
          </w:p>
        </w:tc>
        <w:tc>
          <w:tcPr>
            <w:tcW w:w="425"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理论</w:t>
            </w:r>
          </w:p>
        </w:tc>
        <w:tc>
          <w:tcPr>
            <w:tcW w:w="425" w:type="dxa"/>
            <w:tcBorders>
              <w:top w:val="single" w:sz="4" w:space="0" w:color="000000"/>
              <w:left w:val="single" w:sz="4" w:space="0" w:color="000000"/>
              <w:bottom w:val="single" w:sz="4" w:space="0" w:color="000000"/>
              <w:right w:val="single" w:sz="4" w:space="0" w:color="auto"/>
            </w:tcBorders>
            <w:vAlign w:val="center"/>
          </w:tcPr>
          <w:p w:rsidR="004F3196" w:rsidRDefault="00042C96">
            <w:pPr>
              <w:widowControl/>
            </w:pPr>
            <w:r>
              <w:t>实践</w:t>
            </w: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042C96">
            <w:pPr>
              <w:widowControl/>
            </w:pPr>
            <w:proofErr w:type="gramStart"/>
            <w:r>
              <w:rPr>
                <w:rFonts w:hint="eastAsia"/>
              </w:rPr>
              <w:t>起止周</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考试考查</w:t>
            </w:r>
          </w:p>
        </w:tc>
        <w:tc>
          <w:tcPr>
            <w:tcW w:w="425"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学期</w:t>
            </w:r>
          </w:p>
        </w:tc>
        <w:tc>
          <w:tcPr>
            <w:tcW w:w="426"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学分</w:t>
            </w:r>
          </w:p>
        </w:tc>
        <w:tc>
          <w:tcPr>
            <w:tcW w:w="425"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理论</w:t>
            </w:r>
          </w:p>
        </w:tc>
        <w:tc>
          <w:tcPr>
            <w:tcW w:w="425" w:type="dxa"/>
            <w:tcBorders>
              <w:top w:val="single" w:sz="4" w:space="0" w:color="000000"/>
              <w:left w:val="single" w:sz="4" w:space="0" w:color="000000"/>
              <w:bottom w:val="single" w:sz="4" w:space="0" w:color="000000"/>
              <w:right w:val="single" w:sz="4" w:space="0" w:color="auto"/>
            </w:tcBorders>
            <w:vAlign w:val="center"/>
          </w:tcPr>
          <w:p w:rsidR="004F3196" w:rsidRDefault="00042C96">
            <w:pPr>
              <w:widowControl/>
              <w:jc w:val="center"/>
            </w:pPr>
            <w:r>
              <w:t>实践</w:t>
            </w: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042C96">
            <w:pPr>
              <w:widowControl/>
              <w:jc w:val="center"/>
            </w:pPr>
            <w:proofErr w:type="gramStart"/>
            <w:r>
              <w:rPr>
                <w:rFonts w:hint="eastAsia"/>
              </w:rPr>
              <w:t>起止周</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4F3196" w:rsidRDefault="00042C96">
            <w:pPr>
              <w:widowControl/>
              <w:jc w:val="center"/>
            </w:pPr>
            <w:r>
              <w:rPr>
                <w:rFonts w:hint="eastAsia"/>
              </w:rPr>
              <w:t>考试考查</w:t>
            </w:r>
          </w:p>
        </w:tc>
        <w:tc>
          <w:tcPr>
            <w:tcW w:w="992" w:type="dxa"/>
            <w:tcBorders>
              <w:top w:val="nil"/>
              <w:left w:val="single" w:sz="4" w:space="0" w:color="000000"/>
              <w:bottom w:val="single" w:sz="4" w:space="0" w:color="000000"/>
              <w:right w:val="single" w:sz="8" w:space="0" w:color="000000"/>
            </w:tcBorders>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trHeight w:val="420"/>
        </w:trPr>
        <w:tc>
          <w:tcPr>
            <w:tcW w:w="1854" w:type="dxa"/>
            <w:gridSpan w:val="2"/>
            <w:tcBorders>
              <w:top w:val="single" w:sz="4" w:space="0" w:color="000000"/>
              <w:left w:val="single" w:sz="8" w:space="0" w:color="000000"/>
              <w:bottom w:val="single" w:sz="4" w:space="0" w:color="000000"/>
              <w:right w:val="single" w:sz="4" w:space="0" w:color="000000"/>
            </w:tcBorders>
            <w:noWrap/>
            <w:vAlign w:val="center"/>
          </w:tcPr>
          <w:p w:rsidR="004F3196" w:rsidRDefault="004F3196">
            <w:pPr>
              <w:widowControl/>
              <w:jc w:val="left"/>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gridSpan w:val="2"/>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6"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425" w:type="dxa"/>
            <w:tcBorders>
              <w:top w:val="single" w:sz="4" w:space="0" w:color="000000"/>
              <w:left w:val="single" w:sz="4" w:space="0" w:color="000000"/>
              <w:bottom w:val="single" w:sz="4" w:space="0" w:color="000000"/>
              <w:right w:val="single" w:sz="4" w:space="0" w:color="auto"/>
            </w:tcBorders>
            <w:noWrap/>
            <w:vAlign w:val="center"/>
          </w:tcPr>
          <w:p w:rsidR="004F3196" w:rsidRDefault="004F3196">
            <w:pPr>
              <w:widowControl/>
              <w:jc w:val="center"/>
            </w:pPr>
          </w:p>
        </w:tc>
        <w:tc>
          <w:tcPr>
            <w:tcW w:w="425" w:type="dxa"/>
            <w:tcBorders>
              <w:top w:val="single" w:sz="4" w:space="0" w:color="000000"/>
              <w:left w:val="single" w:sz="4" w:space="0" w:color="auto"/>
              <w:bottom w:val="single" w:sz="4" w:space="0" w:color="000000"/>
              <w:right w:val="single" w:sz="4" w:space="0" w:color="000000"/>
            </w:tcBorders>
            <w:vAlign w:val="center"/>
          </w:tcPr>
          <w:p w:rsidR="004F3196" w:rsidRDefault="004F3196">
            <w:pPr>
              <w:widowControl/>
              <w:jc w:val="cente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4F3196" w:rsidRDefault="004F3196">
            <w:pPr>
              <w:widowControl/>
              <w:jc w:val="center"/>
            </w:pPr>
          </w:p>
        </w:tc>
        <w:tc>
          <w:tcPr>
            <w:tcW w:w="992" w:type="dxa"/>
            <w:tcBorders>
              <w:top w:val="single" w:sz="4" w:space="0" w:color="000000"/>
              <w:left w:val="single" w:sz="4" w:space="0" w:color="000000"/>
              <w:bottom w:val="single" w:sz="4" w:space="0" w:color="000000"/>
              <w:right w:val="single" w:sz="8" w:space="0" w:color="000000"/>
            </w:tcBorders>
            <w:noWrap/>
            <w:vAlign w:val="center"/>
          </w:tcPr>
          <w:p w:rsidR="004F3196" w:rsidRDefault="004F3196">
            <w:pPr>
              <w:widowControl/>
              <w:jc w:val="left"/>
            </w:pPr>
          </w:p>
        </w:tc>
        <w:tc>
          <w:tcPr>
            <w:tcW w:w="981" w:type="dxa"/>
            <w:gridSpan w:val="2"/>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2115"/>
        </w:trPr>
        <w:tc>
          <w:tcPr>
            <w:tcW w:w="8516" w:type="dxa"/>
            <w:gridSpan w:val="16"/>
            <w:tcBorders>
              <w:top w:val="nil"/>
              <w:left w:val="single" w:sz="8" w:space="0" w:color="000000"/>
              <w:bottom w:val="nil"/>
              <w:right w:val="single" w:sz="8" w:space="0" w:color="000000"/>
            </w:tcBorders>
          </w:tcPr>
          <w:p w:rsidR="004F3196" w:rsidRDefault="00042C96">
            <w:pPr>
              <w:widowControl/>
              <w:jc w:val="left"/>
              <w:rPr>
                <w:sz w:val="22"/>
              </w:rPr>
            </w:pPr>
            <w:r>
              <w:rPr>
                <w:rFonts w:hint="eastAsia"/>
                <w:sz w:val="22"/>
              </w:rPr>
              <w:t>变更原因：</w:t>
            </w:r>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510"/>
        </w:trPr>
        <w:tc>
          <w:tcPr>
            <w:tcW w:w="8516" w:type="dxa"/>
            <w:gridSpan w:val="16"/>
            <w:tcBorders>
              <w:top w:val="nil"/>
              <w:left w:val="single" w:sz="8" w:space="0" w:color="000000"/>
              <w:bottom w:val="nil"/>
              <w:right w:val="single" w:sz="8" w:space="0" w:color="000000"/>
            </w:tcBorders>
            <w:vAlign w:val="center"/>
          </w:tcPr>
          <w:p w:rsidR="004F3196" w:rsidRDefault="00042C96">
            <w:pPr>
              <w:widowControl/>
              <w:jc w:val="center"/>
              <w:rPr>
                <w:sz w:val="22"/>
              </w:rPr>
            </w:pPr>
            <w:r>
              <w:rPr>
                <w:rFonts w:hint="eastAsia"/>
                <w:sz w:val="22"/>
              </w:rPr>
              <w:t xml:space="preserve">                    </w:t>
            </w:r>
            <w:r>
              <w:rPr>
                <w:rFonts w:hint="eastAsia"/>
                <w:sz w:val="22"/>
              </w:rPr>
              <w:t>学院院长签字：</w:t>
            </w:r>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85"/>
        </w:trPr>
        <w:tc>
          <w:tcPr>
            <w:tcW w:w="8516" w:type="dxa"/>
            <w:gridSpan w:val="16"/>
            <w:tcBorders>
              <w:top w:val="nil"/>
              <w:left w:val="single" w:sz="8" w:space="0" w:color="000000"/>
              <w:bottom w:val="single" w:sz="8" w:space="0" w:color="000000"/>
              <w:right w:val="single" w:sz="8" w:space="0" w:color="000000"/>
            </w:tcBorders>
            <w:vAlign w:val="center"/>
          </w:tcPr>
          <w:p w:rsidR="004F3196" w:rsidRDefault="00042C96">
            <w:pPr>
              <w:widowControl/>
              <w:jc w:val="center"/>
              <w:rPr>
                <w:sz w:val="22"/>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1112"/>
        </w:trPr>
        <w:tc>
          <w:tcPr>
            <w:tcW w:w="1087" w:type="dxa"/>
            <w:tcBorders>
              <w:top w:val="nil"/>
              <w:left w:val="single" w:sz="8" w:space="0" w:color="000000"/>
              <w:bottom w:val="single" w:sz="8" w:space="0" w:color="000000"/>
              <w:right w:val="single" w:sz="8" w:space="0" w:color="000000"/>
            </w:tcBorders>
            <w:vAlign w:val="center"/>
          </w:tcPr>
          <w:p w:rsidR="004F3196" w:rsidRDefault="00042C96">
            <w:pPr>
              <w:widowControl/>
              <w:jc w:val="center"/>
              <w:rPr>
                <w:sz w:val="24"/>
                <w:szCs w:val="24"/>
              </w:rPr>
            </w:pPr>
            <w:r>
              <w:rPr>
                <w:rFonts w:hint="eastAsia"/>
                <w:sz w:val="24"/>
                <w:szCs w:val="24"/>
              </w:rPr>
              <w:t>教务处负责人意见</w:t>
            </w:r>
          </w:p>
        </w:tc>
        <w:tc>
          <w:tcPr>
            <w:tcW w:w="7429" w:type="dxa"/>
            <w:gridSpan w:val="15"/>
            <w:tcBorders>
              <w:top w:val="nil"/>
              <w:left w:val="nil"/>
              <w:bottom w:val="single" w:sz="8" w:space="0" w:color="000000"/>
              <w:right w:val="single" w:sz="4" w:space="0" w:color="000000"/>
            </w:tcBorders>
            <w:noWrap/>
            <w:vAlign w:val="center"/>
          </w:tcPr>
          <w:p w:rsidR="004F3196" w:rsidRDefault="004F3196">
            <w:pPr>
              <w:widowControl/>
              <w:jc w:val="left"/>
              <w:rPr>
                <w:sz w:val="22"/>
              </w:rPr>
            </w:pPr>
          </w:p>
        </w:tc>
        <w:tc>
          <w:tcPr>
            <w:tcW w:w="574" w:type="dxa"/>
            <w:tcBorders>
              <w:top w:val="nil"/>
              <w:left w:val="nil"/>
              <w:bottom w:val="nil"/>
              <w:right w:val="nil"/>
            </w:tcBorders>
            <w:noWrap/>
            <w:vAlign w:val="center"/>
          </w:tcPr>
          <w:p w:rsidR="004F3196" w:rsidRDefault="004F3196">
            <w:pPr>
              <w:widowControl/>
              <w:jc w:val="left"/>
              <w:rPr>
                <w:sz w:val="22"/>
              </w:rPr>
            </w:pPr>
          </w:p>
        </w:tc>
      </w:tr>
      <w:tr w:rsidR="004F3196">
        <w:trPr>
          <w:gridAfter w:val="1"/>
          <w:wAfter w:w="407" w:type="dxa"/>
          <w:trHeight w:val="973"/>
        </w:trPr>
        <w:tc>
          <w:tcPr>
            <w:tcW w:w="1087" w:type="dxa"/>
            <w:tcBorders>
              <w:top w:val="single" w:sz="8" w:space="0" w:color="000000"/>
              <w:left w:val="single" w:sz="8" w:space="0" w:color="000000"/>
              <w:bottom w:val="single" w:sz="8" w:space="0" w:color="000000"/>
              <w:right w:val="single" w:sz="8" w:space="0" w:color="000000"/>
            </w:tcBorders>
            <w:vAlign w:val="center"/>
          </w:tcPr>
          <w:p w:rsidR="004F3196" w:rsidRDefault="00042C96">
            <w:pPr>
              <w:widowControl/>
              <w:jc w:val="center"/>
              <w:rPr>
                <w:sz w:val="24"/>
                <w:szCs w:val="24"/>
              </w:rPr>
            </w:pPr>
            <w:r>
              <w:rPr>
                <w:rFonts w:hint="eastAsia"/>
                <w:sz w:val="24"/>
                <w:szCs w:val="24"/>
              </w:rPr>
              <w:t>分管校长意见</w:t>
            </w:r>
          </w:p>
        </w:tc>
        <w:tc>
          <w:tcPr>
            <w:tcW w:w="7429" w:type="dxa"/>
            <w:gridSpan w:val="15"/>
            <w:tcBorders>
              <w:top w:val="single" w:sz="8" w:space="0" w:color="000000"/>
              <w:left w:val="nil"/>
              <w:bottom w:val="single" w:sz="8" w:space="0" w:color="000000"/>
              <w:right w:val="single" w:sz="4" w:space="0" w:color="000000"/>
            </w:tcBorders>
            <w:noWrap/>
            <w:vAlign w:val="center"/>
          </w:tcPr>
          <w:p w:rsidR="004F3196" w:rsidRDefault="004F3196">
            <w:pPr>
              <w:widowControl/>
              <w:jc w:val="left"/>
              <w:rPr>
                <w:sz w:val="22"/>
              </w:rPr>
            </w:pPr>
          </w:p>
        </w:tc>
        <w:tc>
          <w:tcPr>
            <w:tcW w:w="574" w:type="dxa"/>
            <w:tcBorders>
              <w:top w:val="nil"/>
              <w:left w:val="nil"/>
              <w:bottom w:val="nil"/>
              <w:right w:val="nil"/>
            </w:tcBorders>
            <w:noWrap/>
            <w:vAlign w:val="center"/>
          </w:tcPr>
          <w:p w:rsidR="004F3196" w:rsidRDefault="004F3196">
            <w:pPr>
              <w:widowControl/>
              <w:jc w:val="left"/>
              <w:rPr>
                <w:sz w:val="22"/>
              </w:rPr>
            </w:pPr>
          </w:p>
        </w:tc>
      </w:tr>
    </w:tbl>
    <w:p w:rsidR="004F3196" w:rsidRDefault="00042C96">
      <w:pPr>
        <w:rPr>
          <w:bCs/>
          <w:sz w:val="24"/>
        </w:rPr>
      </w:pPr>
      <w:r>
        <w:rPr>
          <w:rFonts w:hint="eastAsia"/>
        </w:rPr>
        <w:t>说明：此表须在教学任务下达后，未编排课表前交到教务处。</w:t>
      </w:r>
      <w:bookmarkEnd w:id="79"/>
      <w:bookmarkEnd w:id="80"/>
    </w:p>
    <w:p w:rsidR="004F3196" w:rsidRDefault="004F3196"/>
    <w:sectPr w:rsidR="004F31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8B4" w:rsidRDefault="005578B4">
      <w:r>
        <w:separator/>
      </w:r>
    </w:p>
  </w:endnote>
  <w:endnote w:type="continuationSeparator" w:id="0">
    <w:p w:rsidR="005578B4" w:rsidRDefault="0055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 w:name="Dialog">
    <w:altName w:val="Times New Roman"/>
    <w:charset w:val="00"/>
    <w:family w:val="auto"/>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5A5" w:rsidRDefault="00A055A5">
    <w:pPr>
      <w:pStyle w:val="a9"/>
      <w:jc w:val="center"/>
    </w:pPr>
    <w:sdt>
      <w:sdtPr>
        <w:id w:val="1751467391"/>
      </w:sdtPr>
      <w:sdtContent/>
    </w:sdt>
  </w:p>
  <w:p w:rsidR="00A055A5" w:rsidRDefault="00A055A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437024"/>
    </w:sdtPr>
    <w:sdtContent>
      <w:p w:rsidR="00A055A5" w:rsidRDefault="00A055A5">
        <w:pPr>
          <w:pStyle w:val="a9"/>
          <w:jc w:val="center"/>
        </w:pPr>
      </w:p>
    </w:sdtContent>
  </w:sdt>
  <w:p w:rsidR="00A055A5" w:rsidRDefault="00A055A5">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5A5" w:rsidRDefault="00A055A5">
    <w:pPr>
      <w:pStyle w:val="a9"/>
      <w:jc w:val="center"/>
    </w:pPr>
    <w:sdt>
      <w:sdtPr>
        <w:id w:val="-364060180"/>
      </w:sdtPr>
      <w:sdtContent/>
    </w:sdt>
  </w:p>
  <w:p w:rsidR="00A055A5" w:rsidRDefault="00A055A5">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5A5" w:rsidRDefault="00A055A5">
    <w:pPr>
      <w:pStyle w:val="a9"/>
      <w:jc w:val="center"/>
    </w:pPr>
    <w:sdt>
      <w:sdtPr>
        <w:id w:val="-516621166"/>
      </w:sdtPr>
      <w:sdtContent/>
    </w:sdt>
  </w:p>
  <w:p w:rsidR="00A055A5" w:rsidRDefault="00A055A5">
    <w:pPr>
      <w:pStyle w:val="a9"/>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5A5" w:rsidRDefault="00A055A5">
    <w:pPr>
      <w:pStyle w:val="a9"/>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55A5" w:rsidRDefault="00A055A5">
                          <w:pPr>
                            <w:pStyle w:val="a9"/>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24184">
                            <w:rPr>
                              <w:rFonts w:ascii="Times New Roman" w:hAnsi="Times New Roman" w:cs="Times New Roman"/>
                              <w:noProof/>
                            </w:rPr>
                            <w:t>47</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A055A5" w:rsidRDefault="00A055A5">
                    <w:pPr>
                      <w:pStyle w:val="a9"/>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24184">
                      <w:rPr>
                        <w:rFonts w:ascii="Times New Roman" w:hAnsi="Times New Roman" w:cs="Times New Roman"/>
                        <w:noProof/>
                      </w:rPr>
                      <w:t>47</w:t>
                    </w:r>
                    <w:r>
                      <w:rPr>
                        <w:rFonts w:ascii="Times New Roman" w:hAnsi="Times New Roman" w:cs="Times New Roman"/>
                      </w:rPr>
                      <w:fldChar w:fldCharType="end"/>
                    </w:r>
                  </w:p>
                </w:txbxContent>
              </v:textbox>
              <w10:wrap anchorx="margin"/>
            </v:shape>
          </w:pict>
        </mc:Fallback>
      </mc:AlternateContent>
    </w:r>
    <w:sdt>
      <w:sdtPr>
        <w:id w:val="-1596857267"/>
        <w:showingPlcHdr/>
      </w:sdtPr>
      <w:sdtContent>
        <w:r>
          <w:t xml:space="preserve">     </w:t>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5A5" w:rsidRDefault="00A055A5">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055A5" w:rsidRDefault="00A055A5">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24184">
                            <w:rPr>
                              <w:rFonts w:ascii="Times New Roman" w:hAnsi="Times New Roman" w:cs="Times New Roman"/>
                              <w:noProof/>
                            </w:rPr>
                            <w:t>48</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8mw1oYgIAABEFAAAOAAAAAAAAAAAAAAAAAC4CAABkcnMvZTJvRG9jLnht&#10;bFBLAQItABQABgAIAAAAIQBxqtG51wAAAAUBAAAPAAAAAAAAAAAAAAAAALwEAABkcnMvZG93bnJl&#10;di54bWxQSwUGAAAAAAQABADzAAAAwAUAAAAA&#10;" filled="f" stroked="f" strokeweight=".5pt">
              <v:textbox style="mso-fit-shape-to-text:t" inset="0,0,0,0">
                <w:txbxContent>
                  <w:p w:rsidR="00A055A5" w:rsidRDefault="00A055A5">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224184">
                      <w:rPr>
                        <w:rFonts w:ascii="Times New Roman" w:hAnsi="Times New Roman" w:cs="Times New Roman"/>
                        <w:noProof/>
                      </w:rPr>
                      <w:t>48</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8B4" w:rsidRDefault="005578B4">
      <w:r>
        <w:separator/>
      </w:r>
    </w:p>
  </w:footnote>
  <w:footnote w:type="continuationSeparator" w:id="0">
    <w:p w:rsidR="005578B4" w:rsidRDefault="00557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BD78C2"/>
    <w:multiLevelType w:val="singleLevel"/>
    <w:tmpl w:val="F7BD78C2"/>
    <w:lvl w:ilvl="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210"/>
  <w:drawingGridVerticalSpacing w:val="17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mYTlhMDZmNDA4ZjIwMzk4ZTJjZTY2NDk5NjMxMjkifQ=="/>
  </w:docVars>
  <w:rsids>
    <w:rsidRoot w:val="00B956C2"/>
    <w:rsid w:val="00010A4F"/>
    <w:rsid w:val="00012BDA"/>
    <w:rsid w:val="00020CCD"/>
    <w:rsid w:val="000234C6"/>
    <w:rsid w:val="00023B30"/>
    <w:rsid w:val="00031375"/>
    <w:rsid w:val="00032016"/>
    <w:rsid w:val="00032325"/>
    <w:rsid w:val="00032981"/>
    <w:rsid w:val="00040595"/>
    <w:rsid w:val="000413B6"/>
    <w:rsid w:val="00042C96"/>
    <w:rsid w:val="00044BFE"/>
    <w:rsid w:val="00053898"/>
    <w:rsid w:val="00053A4D"/>
    <w:rsid w:val="00055C49"/>
    <w:rsid w:val="00057567"/>
    <w:rsid w:val="00061029"/>
    <w:rsid w:val="000631E3"/>
    <w:rsid w:val="000747E6"/>
    <w:rsid w:val="00076275"/>
    <w:rsid w:val="000770E0"/>
    <w:rsid w:val="000907D1"/>
    <w:rsid w:val="0009694B"/>
    <w:rsid w:val="000A0DB9"/>
    <w:rsid w:val="000A145E"/>
    <w:rsid w:val="000A6C6A"/>
    <w:rsid w:val="000B69F8"/>
    <w:rsid w:val="000B6A80"/>
    <w:rsid w:val="000B7DA7"/>
    <w:rsid w:val="000C0C82"/>
    <w:rsid w:val="000C3F4C"/>
    <w:rsid w:val="000C6613"/>
    <w:rsid w:val="000C7123"/>
    <w:rsid w:val="000E3704"/>
    <w:rsid w:val="000E629C"/>
    <w:rsid w:val="000E70A4"/>
    <w:rsid w:val="000F16BF"/>
    <w:rsid w:val="000F4C29"/>
    <w:rsid w:val="0010540D"/>
    <w:rsid w:val="00106A81"/>
    <w:rsid w:val="001162C1"/>
    <w:rsid w:val="001212C3"/>
    <w:rsid w:val="00123FF0"/>
    <w:rsid w:val="00126AC1"/>
    <w:rsid w:val="0013422E"/>
    <w:rsid w:val="0014489F"/>
    <w:rsid w:val="00150FB3"/>
    <w:rsid w:val="00151912"/>
    <w:rsid w:val="001524B3"/>
    <w:rsid w:val="001616FB"/>
    <w:rsid w:val="001633FB"/>
    <w:rsid w:val="001729E4"/>
    <w:rsid w:val="00174296"/>
    <w:rsid w:val="0018284D"/>
    <w:rsid w:val="0019029A"/>
    <w:rsid w:val="001B0C28"/>
    <w:rsid w:val="001B180D"/>
    <w:rsid w:val="001B462C"/>
    <w:rsid w:val="001B6A93"/>
    <w:rsid w:val="001C2CE5"/>
    <w:rsid w:val="001C42D1"/>
    <w:rsid w:val="001C4624"/>
    <w:rsid w:val="001C61E9"/>
    <w:rsid w:val="001E21DF"/>
    <w:rsid w:val="001E6497"/>
    <w:rsid w:val="001E751E"/>
    <w:rsid w:val="001F08FA"/>
    <w:rsid w:val="001F39DE"/>
    <w:rsid w:val="001F4E7E"/>
    <w:rsid w:val="001F5926"/>
    <w:rsid w:val="00200AEB"/>
    <w:rsid w:val="00200DEB"/>
    <w:rsid w:val="00202D39"/>
    <w:rsid w:val="00207310"/>
    <w:rsid w:val="00220EC1"/>
    <w:rsid w:val="00221D20"/>
    <w:rsid w:val="0022381B"/>
    <w:rsid w:val="00224184"/>
    <w:rsid w:val="00226CCE"/>
    <w:rsid w:val="00234F59"/>
    <w:rsid w:val="00237537"/>
    <w:rsid w:val="00243BA4"/>
    <w:rsid w:val="00250929"/>
    <w:rsid w:val="00252996"/>
    <w:rsid w:val="00262D0B"/>
    <w:rsid w:val="00271404"/>
    <w:rsid w:val="00271B7B"/>
    <w:rsid w:val="002762E9"/>
    <w:rsid w:val="00283609"/>
    <w:rsid w:val="00284919"/>
    <w:rsid w:val="0028604B"/>
    <w:rsid w:val="00296044"/>
    <w:rsid w:val="002A78C0"/>
    <w:rsid w:val="002B0D97"/>
    <w:rsid w:val="002B3BF5"/>
    <w:rsid w:val="002B7276"/>
    <w:rsid w:val="002B7927"/>
    <w:rsid w:val="002C100E"/>
    <w:rsid w:val="002C35B2"/>
    <w:rsid w:val="002C5BA3"/>
    <w:rsid w:val="002C6438"/>
    <w:rsid w:val="002D0C18"/>
    <w:rsid w:val="002D1A9D"/>
    <w:rsid w:val="002D45EA"/>
    <w:rsid w:val="002D67FD"/>
    <w:rsid w:val="002E11D9"/>
    <w:rsid w:val="002E307A"/>
    <w:rsid w:val="002E3850"/>
    <w:rsid w:val="002E610B"/>
    <w:rsid w:val="002F0967"/>
    <w:rsid w:val="002F2E8D"/>
    <w:rsid w:val="002F312E"/>
    <w:rsid w:val="00301C23"/>
    <w:rsid w:val="00307198"/>
    <w:rsid w:val="003102A2"/>
    <w:rsid w:val="0031117D"/>
    <w:rsid w:val="00311812"/>
    <w:rsid w:val="0031583B"/>
    <w:rsid w:val="0031589C"/>
    <w:rsid w:val="003209CF"/>
    <w:rsid w:val="003215A6"/>
    <w:rsid w:val="00321C10"/>
    <w:rsid w:val="003254D6"/>
    <w:rsid w:val="00326093"/>
    <w:rsid w:val="00326FF7"/>
    <w:rsid w:val="00327A7D"/>
    <w:rsid w:val="003316EF"/>
    <w:rsid w:val="00332641"/>
    <w:rsid w:val="0033751B"/>
    <w:rsid w:val="00351F2F"/>
    <w:rsid w:val="00354542"/>
    <w:rsid w:val="003558EC"/>
    <w:rsid w:val="00355E24"/>
    <w:rsid w:val="0036162D"/>
    <w:rsid w:val="00362B72"/>
    <w:rsid w:val="00372508"/>
    <w:rsid w:val="003809DC"/>
    <w:rsid w:val="0038107C"/>
    <w:rsid w:val="003824DD"/>
    <w:rsid w:val="00382B19"/>
    <w:rsid w:val="00384D12"/>
    <w:rsid w:val="0039200C"/>
    <w:rsid w:val="00392DE3"/>
    <w:rsid w:val="00394C3E"/>
    <w:rsid w:val="00396B59"/>
    <w:rsid w:val="003971C7"/>
    <w:rsid w:val="003A4934"/>
    <w:rsid w:val="003A4964"/>
    <w:rsid w:val="003B44E2"/>
    <w:rsid w:val="003C0BBC"/>
    <w:rsid w:val="003C2EE7"/>
    <w:rsid w:val="003C336B"/>
    <w:rsid w:val="003D22E4"/>
    <w:rsid w:val="003D59C4"/>
    <w:rsid w:val="003E62D9"/>
    <w:rsid w:val="003E7181"/>
    <w:rsid w:val="003F1F40"/>
    <w:rsid w:val="003F6FEB"/>
    <w:rsid w:val="00400E85"/>
    <w:rsid w:val="00404356"/>
    <w:rsid w:val="00404DC0"/>
    <w:rsid w:val="00406215"/>
    <w:rsid w:val="004075A1"/>
    <w:rsid w:val="004113DF"/>
    <w:rsid w:val="00413333"/>
    <w:rsid w:val="00415AB9"/>
    <w:rsid w:val="00421484"/>
    <w:rsid w:val="0042215B"/>
    <w:rsid w:val="00430B24"/>
    <w:rsid w:val="00434D3D"/>
    <w:rsid w:val="00435105"/>
    <w:rsid w:val="00435407"/>
    <w:rsid w:val="004434B4"/>
    <w:rsid w:val="0044386A"/>
    <w:rsid w:val="00447370"/>
    <w:rsid w:val="00447B8F"/>
    <w:rsid w:val="004512EC"/>
    <w:rsid w:val="0045173C"/>
    <w:rsid w:val="0045381C"/>
    <w:rsid w:val="00463017"/>
    <w:rsid w:val="00463141"/>
    <w:rsid w:val="00487475"/>
    <w:rsid w:val="00487873"/>
    <w:rsid w:val="00491A8F"/>
    <w:rsid w:val="00493D63"/>
    <w:rsid w:val="0049799C"/>
    <w:rsid w:val="004B47BB"/>
    <w:rsid w:val="004C4E14"/>
    <w:rsid w:val="004C6727"/>
    <w:rsid w:val="004D2348"/>
    <w:rsid w:val="004D2906"/>
    <w:rsid w:val="004D50A7"/>
    <w:rsid w:val="004E044D"/>
    <w:rsid w:val="004E2F28"/>
    <w:rsid w:val="004E4CD9"/>
    <w:rsid w:val="004E681D"/>
    <w:rsid w:val="004E6F01"/>
    <w:rsid w:val="004F0CB1"/>
    <w:rsid w:val="004F3196"/>
    <w:rsid w:val="004F3BF3"/>
    <w:rsid w:val="005002B6"/>
    <w:rsid w:val="00511F1E"/>
    <w:rsid w:val="00512FEF"/>
    <w:rsid w:val="00513270"/>
    <w:rsid w:val="00517F38"/>
    <w:rsid w:val="00521687"/>
    <w:rsid w:val="00522EFB"/>
    <w:rsid w:val="00523A3C"/>
    <w:rsid w:val="00524AC6"/>
    <w:rsid w:val="00531878"/>
    <w:rsid w:val="00533694"/>
    <w:rsid w:val="00536C08"/>
    <w:rsid w:val="00543587"/>
    <w:rsid w:val="005453ED"/>
    <w:rsid w:val="005578B4"/>
    <w:rsid w:val="00564814"/>
    <w:rsid w:val="0057108D"/>
    <w:rsid w:val="00572056"/>
    <w:rsid w:val="005760C6"/>
    <w:rsid w:val="005802BE"/>
    <w:rsid w:val="00583D0D"/>
    <w:rsid w:val="00585D25"/>
    <w:rsid w:val="00585E4D"/>
    <w:rsid w:val="00587854"/>
    <w:rsid w:val="0059173C"/>
    <w:rsid w:val="005A0438"/>
    <w:rsid w:val="005A0A3A"/>
    <w:rsid w:val="005A7200"/>
    <w:rsid w:val="005B01EA"/>
    <w:rsid w:val="005B2C8D"/>
    <w:rsid w:val="005B466C"/>
    <w:rsid w:val="005B57B6"/>
    <w:rsid w:val="005B621F"/>
    <w:rsid w:val="005B6316"/>
    <w:rsid w:val="005C1F8C"/>
    <w:rsid w:val="005C217A"/>
    <w:rsid w:val="005C24E0"/>
    <w:rsid w:val="005E6F69"/>
    <w:rsid w:val="005F6D0F"/>
    <w:rsid w:val="005F787A"/>
    <w:rsid w:val="006023EE"/>
    <w:rsid w:val="006026CC"/>
    <w:rsid w:val="00602F0B"/>
    <w:rsid w:val="00604153"/>
    <w:rsid w:val="00614BE6"/>
    <w:rsid w:val="006176EF"/>
    <w:rsid w:val="00623ED1"/>
    <w:rsid w:val="00625493"/>
    <w:rsid w:val="00633EBF"/>
    <w:rsid w:val="0064140E"/>
    <w:rsid w:val="00641AE0"/>
    <w:rsid w:val="00645844"/>
    <w:rsid w:val="0065444C"/>
    <w:rsid w:val="006564E9"/>
    <w:rsid w:val="00660D09"/>
    <w:rsid w:val="00662600"/>
    <w:rsid w:val="00667BFC"/>
    <w:rsid w:val="006721BA"/>
    <w:rsid w:val="00672C86"/>
    <w:rsid w:val="006757EA"/>
    <w:rsid w:val="00687E9A"/>
    <w:rsid w:val="006903AC"/>
    <w:rsid w:val="00693175"/>
    <w:rsid w:val="00694FD3"/>
    <w:rsid w:val="006A1234"/>
    <w:rsid w:val="006B0AFD"/>
    <w:rsid w:val="006B26A8"/>
    <w:rsid w:val="006B36A0"/>
    <w:rsid w:val="006C1BE2"/>
    <w:rsid w:val="006D0F86"/>
    <w:rsid w:val="006D2D7E"/>
    <w:rsid w:val="006D4B2A"/>
    <w:rsid w:val="006D6812"/>
    <w:rsid w:val="006E2A7B"/>
    <w:rsid w:val="006E4CEE"/>
    <w:rsid w:val="006E7AB3"/>
    <w:rsid w:val="00706382"/>
    <w:rsid w:val="00715262"/>
    <w:rsid w:val="00717A87"/>
    <w:rsid w:val="0072697B"/>
    <w:rsid w:val="00730593"/>
    <w:rsid w:val="0073340F"/>
    <w:rsid w:val="0073550D"/>
    <w:rsid w:val="00746151"/>
    <w:rsid w:val="00747973"/>
    <w:rsid w:val="007552BB"/>
    <w:rsid w:val="00756781"/>
    <w:rsid w:val="00757D0D"/>
    <w:rsid w:val="00767C77"/>
    <w:rsid w:val="00770BC8"/>
    <w:rsid w:val="00773B63"/>
    <w:rsid w:val="00776CBD"/>
    <w:rsid w:val="00777D16"/>
    <w:rsid w:val="0078319B"/>
    <w:rsid w:val="007835F5"/>
    <w:rsid w:val="00793322"/>
    <w:rsid w:val="00796C71"/>
    <w:rsid w:val="007A0B40"/>
    <w:rsid w:val="007A0E59"/>
    <w:rsid w:val="007A2F41"/>
    <w:rsid w:val="007C0329"/>
    <w:rsid w:val="007C035F"/>
    <w:rsid w:val="007C082B"/>
    <w:rsid w:val="007C3D56"/>
    <w:rsid w:val="007C612A"/>
    <w:rsid w:val="007D26D6"/>
    <w:rsid w:val="007E286D"/>
    <w:rsid w:val="007E51E9"/>
    <w:rsid w:val="007F3CA1"/>
    <w:rsid w:val="007F4183"/>
    <w:rsid w:val="008041E4"/>
    <w:rsid w:val="00804CD5"/>
    <w:rsid w:val="00821679"/>
    <w:rsid w:val="008265EE"/>
    <w:rsid w:val="00826C96"/>
    <w:rsid w:val="00840D54"/>
    <w:rsid w:val="00841FDA"/>
    <w:rsid w:val="00843A63"/>
    <w:rsid w:val="00865DB8"/>
    <w:rsid w:val="00870516"/>
    <w:rsid w:val="00872A3C"/>
    <w:rsid w:val="008756B6"/>
    <w:rsid w:val="00880DE7"/>
    <w:rsid w:val="008845C2"/>
    <w:rsid w:val="00892550"/>
    <w:rsid w:val="00894BA4"/>
    <w:rsid w:val="008C67CD"/>
    <w:rsid w:val="008D22F5"/>
    <w:rsid w:val="008D2BBF"/>
    <w:rsid w:val="008D66BC"/>
    <w:rsid w:val="008D6DFA"/>
    <w:rsid w:val="008E058F"/>
    <w:rsid w:val="008E4747"/>
    <w:rsid w:val="008F6BCA"/>
    <w:rsid w:val="00902033"/>
    <w:rsid w:val="00904C1D"/>
    <w:rsid w:val="009075FA"/>
    <w:rsid w:val="00907789"/>
    <w:rsid w:val="00912FC0"/>
    <w:rsid w:val="00941006"/>
    <w:rsid w:val="009606B1"/>
    <w:rsid w:val="00961151"/>
    <w:rsid w:val="009629A4"/>
    <w:rsid w:val="00966310"/>
    <w:rsid w:val="0096671B"/>
    <w:rsid w:val="0096690C"/>
    <w:rsid w:val="009701AB"/>
    <w:rsid w:val="00974FA7"/>
    <w:rsid w:val="00975152"/>
    <w:rsid w:val="00977771"/>
    <w:rsid w:val="00980A56"/>
    <w:rsid w:val="00981211"/>
    <w:rsid w:val="009857D4"/>
    <w:rsid w:val="00997459"/>
    <w:rsid w:val="009A3776"/>
    <w:rsid w:val="009A60E9"/>
    <w:rsid w:val="009A7958"/>
    <w:rsid w:val="009B6D61"/>
    <w:rsid w:val="009C5178"/>
    <w:rsid w:val="009D0C4B"/>
    <w:rsid w:val="009D5C07"/>
    <w:rsid w:val="009E2141"/>
    <w:rsid w:val="009F6CAC"/>
    <w:rsid w:val="009F76E5"/>
    <w:rsid w:val="00A02A7F"/>
    <w:rsid w:val="00A055A5"/>
    <w:rsid w:val="00A07EC4"/>
    <w:rsid w:val="00A10319"/>
    <w:rsid w:val="00A16E40"/>
    <w:rsid w:val="00A36F1E"/>
    <w:rsid w:val="00A41D50"/>
    <w:rsid w:val="00A523BD"/>
    <w:rsid w:val="00A54837"/>
    <w:rsid w:val="00A5515F"/>
    <w:rsid w:val="00A6007B"/>
    <w:rsid w:val="00A618FD"/>
    <w:rsid w:val="00A654AA"/>
    <w:rsid w:val="00A8203B"/>
    <w:rsid w:val="00A84BB0"/>
    <w:rsid w:val="00A853A5"/>
    <w:rsid w:val="00A85EE6"/>
    <w:rsid w:val="00AA3CA4"/>
    <w:rsid w:val="00AA7688"/>
    <w:rsid w:val="00AA7C04"/>
    <w:rsid w:val="00AB0973"/>
    <w:rsid w:val="00AB28F5"/>
    <w:rsid w:val="00AB796D"/>
    <w:rsid w:val="00AB7C6B"/>
    <w:rsid w:val="00AC1B26"/>
    <w:rsid w:val="00AC5AFE"/>
    <w:rsid w:val="00AD56B0"/>
    <w:rsid w:val="00AD6722"/>
    <w:rsid w:val="00AE424E"/>
    <w:rsid w:val="00AF3D4B"/>
    <w:rsid w:val="00AF3D62"/>
    <w:rsid w:val="00AF4139"/>
    <w:rsid w:val="00AF5CCC"/>
    <w:rsid w:val="00AF5E56"/>
    <w:rsid w:val="00AF61CE"/>
    <w:rsid w:val="00AF65BF"/>
    <w:rsid w:val="00AF71D9"/>
    <w:rsid w:val="00B055AD"/>
    <w:rsid w:val="00B060FC"/>
    <w:rsid w:val="00B0659C"/>
    <w:rsid w:val="00B13381"/>
    <w:rsid w:val="00B2264E"/>
    <w:rsid w:val="00B2492D"/>
    <w:rsid w:val="00B2637D"/>
    <w:rsid w:val="00B3158C"/>
    <w:rsid w:val="00B35E60"/>
    <w:rsid w:val="00B36798"/>
    <w:rsid w:val="00B403E9"/>
    <w:rsid w:val="00B40853"/>
    <w:rsid w:val="00B5025F"/>
    <w:rsid w:val="00B54AF1"/>
    <w:rsid w:val="00B64DDB"/>
    <w:rsid w:val="00B80C69"/>
    <w:rsid w:val="00B8625A"/>
    <w:rsid w:val="00B94462"/>
    <w:rsid w:val="00B956C2"/>
    <w:rsid w:val="00BA09EA"/>
    <w:rsid w:val="00BA5CF4"/>
    <w:rsid w:val="00BB3CF6"/>
    <w:rsid w:val="00BB51D7"/>
    <w:rsid w:val="00BB5638"/>
    <w:rsid w:val="00BB6B74"/>
    <w:rsid w:val="00BB6BB3"/>
    <w:rsid w:val="00BC6CAA"/>
    <w:rsid w:val="00BD320E"/>
    <w:rsid w:val="00BD790E"/>
    <w:rsid w:val="00BF2C29"/>
    <w:rsid w:val="00C01961"/>
    <w:rsid w:val="00C06628"/>
    <w:rsid w:val="00C1544E"/>
    <w:rsid w:val="00C16330"/>
    <w:rsid w:val="00C215DE"/>
    <w:rsid w:val="00C27920"/>
    <w:rsid w:val="00C30AA1"/>
    <w:rsid w:val="00C327AB"/>
    <w:rsid w:val="00C41197"/>
    <w:rsid w:val="00C41571"/>
    <w:rsid w:val="00C4286E"/>
    <w:rsid w:val="00C457B7"/>
    <w:rsid w:val="00C53A71"/>
    <w:rsid w:val="00C55DCC"/>
    <w:rsid w:val="00C627C9"/>
    <w:rsid w:val="00C7096E"/>
    <w:rsid w:val="00C741E4"/>
    <w:rsid w:val="00C8296F"/>
    <w:rsid w:val="00C82E19"/>
    <w:rsid w:val="00C87294"/>
    <w:rsid w:val="00C91492"/>
    <w:rsid w:val="00C96E46"/>
    <w:rsid w:val="00CA26E2"/>
    <w:rsid w:val="00CB0C7B"/>
    <w:rsid w:val="00CB33AC"/>
    <w:rsid w:val="00CC2253"/>
    <w:rsid w:val="00CC67BC"/>
    <w:rsid w:val="00CC67EF"/>
    <w:rsid w:val="00CD14DE"/>
    <w:rsid w:val="00CD5A98"/>
    <w:rsid w:val="00CD6E23"/>
    <w:rsid w:val="00CE2E2A"/>
    <w:rsid w:val="00CE5D3F"/>
    <w:rsid w:val="00CE6A8B"/>
    <w:rsid w:val="00CF420D"/>
    <w:rsid w:val="00CF772C"/>
    <w:rsid w:val="00D0017A"/>
    <w:rsid w:val="00D025C9"/>
    <w:rsid w:val="00D043FE"/>
    <w:rsid w:val="00D06D57"/>
    <w:rsid w:val="00D1390E"/>
    <w:rsid w:val="00D16F26"/>
    <w:rsid w:val="00D1751E"/>
    <w:rsid w:val="00D24BA6"/>
    <w:rsid w:val="00D43348"/>
    <w:rsid w:val="00D457E5"/>
    <w:rsid w:val="00D464FC"/>
    <w:rsid w:val="00D47E7D"/>
    <w:rsid w:val="00D52494"/>
    <w:rsid w:val="00D53CB2"/>
    <w:rsid w:val="00D71A7E"/>
    <w:rsid w:val="00D730B4"/>
    <w:rsid w:val="00D73871"/>
    <w:rsid w:val="00D817F9"/>
    <w:rsid w:val="00D841E2"/>
    <w:rsid w:val="00D86F59"/>
    <w:rsid w:val="00D90B59"/>
    <w:rsid w:val="00D94561"/>
    <w:rsid w:val="00D96F87"/>
    <w:rsid w:val="00D96FD1"/>
    <w:rsid w:val="00D97D0B"/>
    <w:rsid w:val="00DA3628"/>
    <w:rsid w:val="00DC4680"/>
    <w:rsid w:val="00DC63A5"/>
    <w:rsid w:val="00DC6C1E"/>
    <w:rsid w:val="00DD0A2F"/>
    <w:rsid w:val="00DD455F"/>
    <w:rsid w:val="00DD5BB4"/>
    <w:rsid w:val="00DE1050"/>
    <w:rsid w:val="00DE4BDE"/>
    <w:rsid w:val="00DE55F2"/>
    <w:rsid w:val="00DF7112"/>
    <w:rsid w:val="00E17A16"/>
    <w:rsid w:val="00E214CA"/>
    <w:rsid w:val="00E254EA"/>
    <w:rsid w:val="00E25C3D"/>
    <w:rsid w:val="00E34A6B"/>
    <w:rsid w:val="00E373DF"/>
    <w:rsid w:val="00E43B4F"/>
    <w:rsid w:val="00E4679C"/>
    <w:rsid w:val="00E56A68"/>
    <w:rsid w:val="00E65378"/>
    <w:rsid w:val="00E73BEF"/>
    <w:rsid w:val="00E742C2"/>
    <w:rsid w:val="00E901DC"/>
    <w:rsid w:val="00E91C2B"/>
    <w:rsid w:val="00E97503"/>
    <w:rsid w:val="00E975E5"/>
    <w:rsid w:val="00EA310A"/>
    <w:rsid w:val="00EA3352"/>
    <w:rsid w:val="00EA397F"/>
    <w:rsid w:val="00EB21C9"/>
    <w:rsid w:val="00EB46C6"/>
    <w:rsid w:val="00EB50CE"/>
    <w:rsid w:val="00EC1F27"/>
    <w:rsid w:val="00ED03CA"/>
    <w:rsid w:val="00ED0E44"/>
    <w:rsid w:val="00ED2030"/>
    <w:rsid w:val="00ED23EB"/>
    <w:rsid w:val="00ED6B7C"/>
    <w:rsid w:val="00EE33DB"/>
    <w:rsid w:val="00EE69D3"/>
    <w:rsid w:val="00EF05F5"/>
    <w:rsid w:val="00EF2405"/>
    <w:rsid w:val="00EF42E5"/>
    <w:rsid w:val="00EF474B"/>
    <w:rsid w:val="00F0407A"/>
    <w:rsid w:val="00F060BC"/>
    <w:rsid w:val="00F120A5"/>
    <w:rsid w:val="00F12BC9"/>
    <w:rsid w:val="00F311AE"/>
    <w:rsid w:val="00F338FE"/>
    <w:rsid w:val="00F358E8"/>
    <w:rsid w:val="00F438EE"/>
    <w:rsid w:val="00F4424E"/>
    <w:rsid w:val="00F511E1"/>
    <w:rsid w:val="00F53DE8"/>
    <w:rsid w:val="00F5479D"/>
    <w:rsid w:val="00F6075E"/>
    <w:rsid w:val="00F65835"/>
    <w:rsid w:val="00F75335"/>
    <w:rsid w:val="00F755AC"/>
    <w:rsid w:val="00F80FCA"/>
    <w:rsid w:val="00F813DE"/>
    <w:rsid w:val="00F830BE"/>
    <w:rsid w:val="00F839C3"/>
    <w:rsid w:val="00F86BA5"/>
    <w:rsid w:val="00F910D5"/>
    <w:rsid w:val="00F91975"/>
    <w:rsid w:val="00F96A9B"/>
    <w:rsid w:val="00F970E6"/>
    <w:rsid w:val="00FA53D8"/>
    <w:rsid w:val="00FA6E68"/>
    <w:rsid w:val="00FB1F4A"/>
    <w:rsid w:val="00FB2691"/>
    <w:rsid w:val="00FC2386"/>
    <w:rsid w:val="00FD4B78"/>
    <w:rsid w:val="00FD5D6D"/>
    <w:rsid w:val="00FE12E4"/>
    <w:rsid w:val="00FF3D21"/>
    <w:rsid w:val="00FF5CC3"/>
    <w:rsid w:val="04F85735"/>
    <w:rsid w:val="241473FD"/>
    <w:rsid w:val="294F06AE"/>
    <w:rsid w:val="29CE4792"/>
    <w:rsid w:val="2A653479"/>
    <w:rsid w:val="34FE2ED3"/>
    <w:rsid w:val="5D0E5E60"/>
    <w:rsid w:val="61CA3FAF"/>
    <w:rsid w:val="64D84887"/>
    <w:rsid w:val="6A584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0B53A"/>
  <w15:docId w15:val="{D3A0AE6F-9232-4A6C-9230-E3FBCF35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1"/>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link w:val="20"/>
    <w:uiPriority w:val="1"/>
    <w:qFormat/>
    <w:pPr>
      <w:autoSpaceDE w:val="0"/>
      <w:autoSpaceDN w:val="0"/>
      <w:ind w:left="1680" w:hanging="233"/>
      <w:jc w:val="left"/>
      <w:outlineLvl w:val="1"/>
    </w:pPr>
    <w:rPr>
      <w:rFonts w:ascii="宋体" w:hAnsi="宋体" w:cs="宋体"/>
      <w:b/>
      <w:bCs/>
      <w:kern w:val="0"/>
      <w:sz w:val="28"/>
      <w:szCs w:val="28"/>
    </w:rPr>
  </w:style>
  <w:style w:type="paragraph" w:styleId="4">
    <w:name w:val="heading 4"/>
    <w:basedOn w:val="a"/>
    <w:next w:val="a"/>
    <w:link w:val="40"/>
    <w:qFormat/>
    <w:pPr>
      <w:keepNext/>
      <w:keepLines/>
      <w:tabs>
        <w:tab w:val="left" w:pos="360"/>
      </w:tabs>
      <w:autoSpaceDE w:val="0"/>
      <w:autoSpaceDN w:val="0"/>
      <w:adjustRightInd w:val="0"/>
      <w:snapToGrid w:val="0"/>
      <w:spacing w:beforeLines="50" w:afterLines="50" w:line="360" w:lineRule="auto"/>
      <w:ind w:firstLine="357"/>
      <w:jc w:val="left"/>
      <w:outlineLvl w:val="3"/>
    </w:pPr>
    <w:rPr>
      <w:rFonts w:ascii="宋体" w:hAnsi="Arial"/>
      <w:b/>
      <w:bCs/>
      <w:sz w:val="24"/>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ascii="宋体" w:hAnsi="宋体" w:cs="宋体"/>
      <w:kern w:val="0"/>
      <w:sz w:val="24"/>
      <w:szCs w:val="24"/>
    </w:rPr>
  </w:style>
  <w:style w:type="paragraph" w:styleId="a5">
    <w:name w:val="Body Text Indent"/>
    <w:basedOn w:val="a"/>
    <w:link w:val="a6"/>
    <w:qFormat/>
    <w:pPr>
      <w:autoSpaceDE w:val="0"/>
      <w:autoSpaceDN w:val="0"/>
      <w:ind w:firstLineChars="200" w:firstLine="480"/>
      <w:jc w:val="left"/>
    </w:pPr>
    <w:rPr>
      <w:rFonts w:ascii="宋体" w:hAnsi="Times New Roman"/>
      <w:kern w:val="24"/>
      <w:sz w:val="24"/>
      <w:szCs w:val="20"/>
    </w:rPr>
  </w:style>
  <w:style w:type="paragraph" w:styleId="3">
    <w:name w:val="toc 3"/>
    <w:basedOn w:val="a"/>
    <w:next w:val="a"/>
    <w:uiPriority w:val="39"/>
    <w:unhideWhenUsed/>
    <w:qFormat/>
    <w:pPr>
      <w:widowControl/>
      <w:spacing w:after="100" w:line="259" w:lineRule="auto"/>
      <w:ind w:left="440"/>
      <w:jc w:val="left"/>
    </w:pPr>
    <w:rPr>
      <w:rFonts w:ascii="等线" w:eastAsia="等线" w:hAnsi="等线"/>
      <w:kern w:val="0"/>
      <w:sz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unhideWhenUsed/>
    <w:qFormat/>
    <w:pPr>
      <w:widowControl/>
      <w:spacing w:after="100" w:line="259" w:lineRule="auto"/>
      <w:jc w:val="left"/>
    </w:pPr>
    <w:rPr>
      <w:rFonts w:ascii="等线" w:eastAsia="等线" w:hAnsi="等线"/>
      <w:kern w:val="0"/>
      <w:sz w:val="22"/>
    </w:rPr>
  </w:style>
  <w:style w:type="paragraph" w:styleId="21">
    <w:name w:val="toc 2"/>
    <w:basedOn w:val="a"/>
    <w:next w:val="a"/>
    <w:uiPriority w:val="39"/>
    <w:unhideWhenUsed/>
    <w:qFormat/>
    <w:pPr>
      <w:widowControl/>
      <w:spacing w:after="100" w:line="259" w:lineRule="auto"/>
      <w:ind w:left="220"/>
      <w:jc w:val="left"/>
    </w:pPr>
    <w:rPr>
      <w:rFonts w:ascii="等线" w:eastAsia="等线" w:hAnsi="等线"/>
      <w:kern w:val="0"/>
      <w:sz w:val="22"/>
    </w:rPr>
  </w:style>
  <w:style w:type="paragraph" w:styleId="ad">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ae">
    <w:name w:val="Title"/>
    <w:basedOn w:val="a"/>
    <w:link w:val="af"/>
    <w:uiPriority w:val="1"/>
    <w:qFormat/>
    <w:pPr>
      <w:autoSpaceDE w:val="0"/>
      <w:autoSpaceDN w:val="0"/>
      <w:ind w:left="2520"/>
      <w:jc w:val="left"/>
    </w:pPr>
    <w:rPr>
      <w:rFonts w:ascii="PMingLiU" w:eastAsia="PMingLiU" w:hAnsi="PMingLiU" w:cs="PMingLiU"/>
      <w:kern w:val="0"/>
      <w:sz w:val="84"/>
      <w:szCs w:val="84"/>
    </w:rPr>
  </w:style>
  <w:style w:type="paragraph" w:styleId="af0">
    <w:name w:val="Body Text First Indent"/>
    <w:basedOn w:val="a3"/>
    <w:next w:val="a"/>
    <w:link w:val="af1"/>
    <w:qFormat/>
    <w:pPr>
      <w:ind w:firstLineChars="200" w:firstLine="880"/>
    </w:p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qFormat/>
    <w:rPr>
      <w:color w:val="0563C1" w:themeColor="hyperlink"/>
      <w:u w:val="single"/>
    </w:rPr>
  </w:style>
  <w:style w:type="character" w:customStyle="1" w:styleId="ac">
    <w:name w:val="页眉 字符"/>
    <w:basedOn w:val="a0"/>
    <w:link w:val="ab"/>
    <w:qFormat/>
    <w:rPr>
      <w:sz w:val="18"/>
      <w:szCs w:val="18"/>
    </w:rPr>
  </w:style>
  <w:style w:type="character" w:customStyle="1" w:styleId="aa">
    <w:name w:val="页脚 字符"/>
    <w:basedOn w:val="a0"/>
    <w:link w:val="a9"/>
    <w:uiPriority w:val="99"/>
    <w:qFormat/>
    <w:rPr>
      <w:sz w:val="18"/>
      <w:szCs w:val="18"/>
    </w:rPr>
  </w:style>
  <w:style w:type="paragraph" w:styleId="af4">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Calibri" w:eastAsia="宋体" w:hAnsi="Calibri" w:cs="Times New Roman"/>
      <w:sz w:val="18"/>
      <w:szCs w:val="18"/>
    </w:rPr>
  </w:style>
  <w:style w:type="character" w:customStyle="1" w:styleId="20">
    <w:name w:val="标题 2 字符"/>
    <w:basedOn w:val="a0"/>
    <w:link w:val="2"/>
    <w:uiPriority w:val="1"/>
    <w:qFormat/>
    <w:rPr>
      <w:rFonts w:ascii="宋体" w:hAnsi="宋体" w:cs="宋体"/>
      <w:b/>
      <w:bCs/>
      <w:sz w:val="28"/>
      <w:szCs w:val="28"/>
    </w:rPr>
  </w:style>
  <w:style w:type="character" w:customStyle="1" w:styleId="40">
    <w:name w:val="标题 4 字符"/>
    <w:basedOn w:val="a0"/>
    <w:link w:val="4"/>
    <w:qFormat/>
    <w:rPr>
      <w:rFonts w:ascii="宋体" w:hAnsi="Arial"/>
      <w:b/>
      <w:bCs/>
      <w:kern w:val="2"/>
      <w:sz w:val="24"/>
      <w:szCs w:val="28"/>
    </w:rPr>
  </w:style>
  <w:style w:type="character" w:customStyle="1" w:styleId="a4">
    <w:name w:val="正文文本 字符"/>
    <w:basedOn w:val="a0"/>
    <w:link w:val="a3"/>
    <w:uiPriority w:val="1"/>
    <w:qFormat/>
    <w:rPr>
      <w:rFonts w:ascii="宋体" w:hAnsi="宋体" w:cs="宋体"/>
      <w:sz w:val="24"/>
      <w:szCs w:val="24"/>
    </w:rPr>
  </w:style>
  <w:style w:type="character" w:customStyle="1" w:styleId="a6">
    <w:name w:val="正文文本缩进 字符"/>
    <w:basedOn w:val="a0"/>
    <w:link w:val="a5"/>
    <w:qFormat/>
    <w:rPr>
      <w:rFonts w:ascii="宋体"/>
      <w:kern w:val="24"/>
      <w:sz w:val="24"/>
    </w:rPr>
  </w:style>
  <w:style w:type="character" w:customStyle="1" w:styleId="af">
    <w:name w:val="标题 字符"/>
    <w:basedOn w:val="a0"/>
    <w:link w:val="ae"/>
    <w:uiPriority w:val="1"/>
    <w:qFormat/>
    <w:rPr>
      <w:rFonts w:ascii="PMingLiU" w:eastAsia="PMingLiU" w:hAnsi="PMingLiU" w:cs="PMingLiU"/>
      <w:sz w:val="84"/>
      <w:szCs w:val="84"/>
    </w:rPr>
  </w:style>
  <w:style w:type="character" w:customStyle="1" w:styleId="af1">
    <w:name w:val="正文首行缩进 字符"/>
    <w:basedOn w:val="a4"/>
    <w:link w:val="af0"/>
    <w:qFormat/>
    <w:rPr>
      <w:rFonts w:ascii="宋体" w:hAnsi="宋体" w:cs="宋体"/>
      <w:sz w:val="24"/>
      <w:szCs w:val="24"/>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1">
    <w:name w:val="列出段落1"/>
    <w:basedOn w:val="a"/>
    <w:uiPriority w:val="1"/>
    <w:qFormat/>
    <w:pPr>
      <w:autoSpaceDE w:val="0"/>
      <w:autoSpaceDN w:val="0"/>
      <w:spacing w:before="1"/>
      <w:ind w:left="1680" w:firstLine="480"/>
      <w:jc w:val="left"/>
    </w:pPr>
    <w:rPr>
      <w:rFonts w:ascii="宋体" w:hAnsi="宋体" w:cs="宋体"/>
      <w:kern w:val="0"/>
      <w:sz w:val="22"/>
    </w:rPr>
  </w:style>
  <w:style w:type="paragraph" w:customStyle="1" w:styleId="TableParagraph">
    <w:name w:val="Table Paragraph"/>
    <w:basedOn w:val="a"/>
    <w:uiPriority w:val="1"/>
    <w:qFormat/>
    <w:pPr>
      <w:autoSpaceDE w:val="0"/>
      <w:autoSpaceDN w:val="0"/>
      <w:jc w:val="left"/>
    </w:pPr>
    <w:rPr>
      <w:rFonts w:ascii="宋体" w:hAnsi="宋体" w:cs="宋体"/>
      <w:kern w:val="0"/>
      <w:sz w:val="22"/>
    </w:rPr>
  </w:style>
  <w:style w:type="paragraph" w:customStyle="1" w:styleId="WPSOffice1">
    <w:name w:val="WPSOffice手动目录 1"/>
    <w:qFormat/>
  </w:style>
  <w:style w:type="paragraph" w:customStyle="1" w:styleId="TOC1">
    <w:name w:val="TOC 标题1"/>
    <w:basedOn w:val="1"/>
    <w:next w:val="a"/>
    <w:uiPriority w:val="39"/>
    <w:qFormat/>
    <w:pPr>
      <w:keepNext/>
      <w:keepLines/>
      <w:widowControl/>
      <w:spacing w:before="240" w:beforeAutospacing="0" w:afterAutospacing="0" w:line="259" w:lineRule="auto"/>
      <w:outlineLvl w:val="9"/>
    </w:pPr>
    <w:rPr>
      <w:rFonts w:ascii="等线 Light" w:eastAsia="等线 Light" w:hAnsi="等线 Light" w:hint="default"/>
      <w:b w:val="0"/>
      <w:bCs w:val="0"/>
      <w:color w:val="2E74B5"/>
      <w:kern w:val="0"/>
      <w:sz w:val="32"/>
      <w:szCs w:val="32"/>
    </w:rPr>
  </w:style>
  <w:style w:type="character" w:customStyle="1" w:styleId="font21">
    <w:name w:val="font21"/>
    <w:qFormat/>
    <w:rPr>
      <w:rFonts w:ascii="Dialog" w:eastAsia="Dialog" w:hAnsi="Dialog" w:cs="Dialog" w:hint="default"/>
      <w:color w:val="000000"/>
      <w:sz w:val="18"/>
      <w:szCs w:val="18"/>
      <w:u w:val="none"/>
    </w:rPr>
  </w:style>
  <w:style w:type="paragraph" w:customStyle="1" w:styleId="a10">
    <w:name w:val="a1"/>
    <w:basedOn w:val="a"/>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hyperlink" Target="https://mooc.icve.com.cn/cms/courseDetails/index.htm?cid=fwxzjl033zzy4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icourse163.org/course/NTVU-1466018171"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FDBCFC-FBFF-4735-8D8E-6CDCBBA0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55</Pages>
  <Words>6468</Words>
  <Characters>36869</Characters>
  <Application>Microsoft Office Word</Application>
  <DocSecurity>0</DocSecurity>
  <Lines>307</Lines>
  <Paragraphs>86</Paragraphs>
  <ScaleCrop>false</ScaleCrop>
  <Company>china</Company>
  <LinksUpToDate>false</LinksUpToDate>
  <CharactersWithSpaces>43251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王璐</dc:creator>
  <cp:lastModifiedBy>a</cp:lastModifiedBy>
  <cp:revision>399</cp:revision>
  <cp:lastPrinted>2024-09-05T02:54:00Z</cp:lastPrinted>
  <dcterms:created xsi:type="dcterms:W3CDTF">2024-05-26T17:55:00Z</dcterms:created>
  <dcterms:modified xsi:type="dcterms:W3CDTF">2025-11-07T02:59:00Z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E7F4EF0347374AE6BE516579328A9C04_13</vt:lpwstr>
  </property>
</Properties>
</file>